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16C" w:rsidRDefault="006557DB">
      <w:pPr>
        <w:spacing w:after="278" w:line="259" w:lineRule="auto"/>
        <w:ind w:left="14" w:firstLine="0"/>
        <w:jc w:val="left"/>
      </w:pPr>
      <w:r>
        <w:rPr>
          <w:rFonts w:ascii="Century Schoolbook" w:eastAsia="Century Schoolbook" w:hAnsi="Century Schoolbook" w:cs="Century Schoolbook"/>
          <w:color w:val="414751"/>
          <w:sz w:val="20"/>
        </w:rPr>
        <w:t xml:space="preserve"> </w:t>
      </w:r>
    </w:p>
    <w:p w:rsidR="0070216C" w:rsidRDefault="006557DB">
      <w:pPr>
        <w:spacing w:after="56" w:line="259" w:lineRule="auto"/>
        <w:ind w:left="62" w:firstLine="0"/>
        <w:jc w:val="center"/>
      </w:pPr>
      <w:r>
        <w:rPr>
          <w:noProof/>
        </w:rPr>
        <w:drawing>
          <wp:inline distT="0" distB="0" distL="0" distR="0">
            <wp:extent cx="675132" cy="684276"/>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7"/>
                    <a:stretch>
                      <a:fillRect/>
                    </a:stretch>
                  </pic:blipFill>
                  <pic:spPr>
                    <a:xfrm>
                      <a:off x="0" y="0"/>
                      <a:ext cx="675132" cy="684276"/>
                    </a:xfrm>
                    <a:prstGeom prst="rect">
                      <a:avLst/>
                    </a:prstGeom>
                  </pic:spPr>
                </pic:pic>
              </a:graphicData>
            </a:graphic>
          </wp:inline>
        </w:drawing>
      </w:r>
      <w:r>
        <w:rPr>
          <w:sz w:val="24"/>
        </w:rPr>
        <w:t xml:space="preserve"> </w:t>
      </w:r>
    </w:p>
    <w:p w:rsidR="0070216C" w:rsidRDefault="006557DB">
      <w:pPr>
        <w:spacing w:after="80" w:line="259" w:lineRule="auto"/>
        <w:ind w:left="20" w:right="33"/>
        <w:jc w:val="center"/>
      </w:pPr>
      <w:r>
        <w:rPr>
          <w:b/>
          <w:sz w:val="24"/>
        </w:rPr>
        <w:t xml:space="preserve">ΕΛΛΗΝΙΚΗ ΔΗΜΟΚΡΑΤΙΑ </w:t>
      </w:r>
    </w:p>
    <w:p w:rsidR="0070216C" w:rsidRDefault="006557DB">
      <w:pPr>
        <w:spacing w:after="80" w:line="259" w:lineRule="auto"/>
        <w:ind w:left="20" w:right="33"/>
        <w:jc w:val="center"/>
      </w:pPr>
      <w:r>
        <w:rPr>
          <w:b/>
          <w:sz w:val="24"/>
        </w:rPr>
        <w:t xml:space="preserve">ΠΑΝΕΠΙΣΤΗΜΙΟ ΘΕΣΣΑΛΙΑΣ </w:t>
      </w:r>
    </w:p>
    <w:p w:rsidR="001168AA" w:rsidRDefault="006557DB">
      <w:pPr>
        <w:spacing w:after="0" w:line="306" w:lineRule="auto"/>
        <w:ind w:left="2125" w:right="419" w:hanging="663"/>
        <w:jc w:val="left"/>
        <w:rPr>
          <w:b/>
          <w:sz w:val="24"/>
        </w:rPr>
      </w:pPr>
      <w:r>
        <w:rPr>
          <w:b/>
          <w:sz w:val="24"/>
        </w:rPr>
        <w:t xml:space="preserve">ΣΧΟΛΗ ΟΙΚΟΝΟΜΙΚΩΝ ΚΑΙ ΔΙΟΙΚΗΤΙΚΩΝ ΕΠΙΣΤΗΜΩΝ </w:t>
      </w:r>
    </w:p>
    <w:p w:rsidR="0070216C" w:rsidRDefault="001168AA">
      <w:pPr>
        <w:spacing w:after="0" w:line="306" w:lineRule="auto"/>
        <w:ind w:left="2125" w:right="419" w:hanging="663"/>
        <w:jc w:val="left"/>
      </w:pPr>
      <w:r>
        <w:rPr>
          <w:b/>
          <w:sz w:val="24"/>
        </w:rPr>
        <w:t xml:space="preserve">           </w:t>
      </w:r>
      <w:r w:rsidR="00B137E3">
        <w:rPr>
          <w:b/>
          <w:sz w:val="24"/>
        </w:rPr>
        <w:t xml:space="preserve"> </w:t>
      </w:r>
      <w:r>
        <w:rPr>
          <w:b/>
          <w:sz w:val="24"/>
        </w:rPr>
        <w:t xml:space="preserve"> </w:t>
      </w:r>
      <w:r w:rsidR="006557DB">
        <w:rPr>
          <w:b/>
          <w:sz w:val="28"/>
        </w:rPr>
        <w:t xml:space="preserve">ΤΜΗΜΑ ΔΙΟΙΚΗΣΗΣ ΕΠΙΧΕΙΡΗΣΕΩΝ </w:t>
      </w:r>
    </w:p>
    <w:p w:rsidR="0070216C" w:rsidRDefault="006557DB">
      <w:pPr>
        <w:spacing w:after="82" w:line="259" w:lineRule="auto"/>
        <w:ind w:left="65" w:firstLine="0"/>
        <w:jc w:val="center"/>
      </w:pPr>
      <w:r>
        <w:rPr>
          <w:b/>
          <w:sz w:val="24"/>
        </w:rPr>
        <w:t xml:space="preserve"> </w:t>
      </w:r>
    </w:p>
    <w:p w:rsidR="004A131E" w:rsidRPr="004A131E" w:rsidRDefault="004A131E" w:rsidP="004A131E">
      <w:pPr>
        <w:spacing w:after="80" w:line="259" w:lineRule="auto"/>
        <w:ind w:left="0" w:firstLine="0"/>
        <w:jc w:val="center"/>
        <w:rPr>
          <w:b/>
          <w:color w:val="auto"/>
          <w:sz w:val="24"/>
          <w:szCs w:val="24"/>
          <w:lang w:eastAsia="en-US"/>
        </w:rPr>
      </w:pPr>
      <w:r w:rsidRPr="004A131E">
        <w:rPr>
          <w:b/>
          <w:color w:val="auto"/>
          <w:sz w:val="24"/>
          <w:szCs w:val="24"/>
          <w:lang w:eastAsia="en-US"/>
        </w:rPr>
        <w:t>ΠΜΣ: Ψηφιακή Καινοτομία και Ψηφιακός Μετασχηματισμός της Δημόσιας Διοίκησης</w:t>
      </w:r>
    </w:p>
    <w:p w:rsidR="004A131E" w:rsidRPr="004A131E" w:rsidRDefault="004A131E" w:rsidP="004A131E">
      <w:pPr>
        <w:spacing w:after="80" w:line="259" w:lineRule="auto"/>
        <w:ind w:left="0" w:firstLine="0"/>
        <w:jc w:val="center"/>
        <w:rPr>
          <w:b/>
          <w:color w:val="auto"/>
          <w:sz w:val="24"/>
          <w:szCs w:val="24"/>
          <w:lang w:val="en-US" w:eastAsia="en-US"/>
        </w:rPr>
      </w:pPr>
      <w:r w:rsidRPr="004A131E">
        <w:rPr>
          <w:b/>
          <w:color w:val="auto"/>
          <w:sz w:val="24"/>
          <w:szCs w:val="24"/>
          <w:lang w:val="en-US" w:eastAsia="en-US"/>
        </w:rPr>
        <w:t>(MSc in Government Digital Innovation and Transformation)</w:t>
      </w:r>
    </w:p>
    <w:p w:rsidR="0070216C" w:rsidRPr="00BD39C4" w:rsidRDefault="006557DB">
      <w:pPr>
        <w:spacing w:after="208" w:line="259" w:lineRule="auto"/>
        <w:ind w:left="14" w:firstLine="0"/>
        <w:jc w:val="left"/>
        <w:rPr>
          <w:lang w:val="en-US"/>
        </w:rPr>
      </w:pPr>
      <w:r w:rsidRPr="00BD39C4">
        <w:rPr>
          <w:rFonts w:ascii="Segoe UI" w:eastAsia="Segoe UI" w:hAnsi="Segoe UI" w:cs="Segoe UI"/>
          <w:sz w:val="24"/>
          <w:lang w:val="en-US"/>
        </w:rPr>
        <w:t xml:space="preserve"> </w:t>
      </w:r>
    </w:p>
    <w:p w:rsidR="0070216C" w:rsidRPr="00BD39C4" w:rsidRDefault="006557DB">
      <w:pPr>
        <w:spacing w:after="154" w:line="259" w:lineRule="auto"/>
        <w:ind w:left="111" w:firstLine="0"/>
        <w:jc w:val="center"/>
        <w:rPr>
          <w:lang w:val="en-US"/>
        </w:rPr>
      </w:pPr>
      <w:r w:rsidRPr="00BD39C4">
        <w:rPr>
          <w:rFonts w:ascii="Times New Roman" w:eastAsia="Times New Roman" w:hAnsi="Times New Roman" w:cs="Times New Roman"/>
          <w:b/>
          <w:sz w:val="40"/>
          <w:lang w:val="en-US"/>
        </w:rPr>
        <w:t xml:space="preserve"> </w:t>
      </w:r>
    </w:p>
    <w:p w:rsidR="0070216C" w:rsidRPr="00BD39C4" w:rsidRDefault="006557DB">
      <w:pPr>
        <w:spacing w:after="156" w:line="259" w:lineRule="auto"/>
        <w:ind w:left="111" w:firstLine="0"/>
        <w:jc w:val="center"/>
        <w:rPr>
          <w:lang w:val="en-US"/>
        </w:rPr>
      </w:pPr>
      <w:r w:rsidRPr="00BD39C4">
        <w:rPr>
          <w:rFonts w:ascii="Times New Roman" w:eastAsia="Times New Roman" w:hAnsi="Times New Roman" w:cs="Times New Roman"/>
          <w:b/>
          <w:sz w:val="40"/>
          <w:lang w:val="en-US"/>
        </w:rPr>
        <w:t xml:space="preserve"> </w:t>
      </w:r>
    </w:p>
    <w:p w:rsidR="0070216C" w:rsidRPr="00BD39C4" w:rsidRDefault="006557DB">
      <w:pPr>
        <w:spacing w:after="238" w:line="259" w:lineRule="auto"/>
        <w:ind w:left="111" w:firstLine="0"/>
        <w:jc w:val="center"/>
        <w:rPr>
          <w:lang w:val="en-US"/>
        </w:rPr>
      </w:pPr>
      <w:r w:rsidRPr="00BD39C4">
        <w:rPr>
          <w:rFonts w:ascii="Times New Roman" w:eastAsia="Times New Roman" w:hAnsi="Times New Roman" w:cs="Times New Roman"/>
          <w:b/>
          <w:sz w:val="40"/>
          <w:lang w:val="en-US"/>
        </w:rPr>
        <w:t xml:space="preserve"> </w:t>
      </w:r>
    </w:p>
    <w:p w:rsidR="0070216C" w:rsidRDefault="006557DB">
      <w:pPr>
        <w:spacing w:after="0" w:line="260" w:lineRule="auto"/>
        <w:ind w:left="0" w:firstLine="0"/>
        <w:jc w:val="center"/>
      </w:pPr>
      <w:r>
        <w:rPr>
          <w:b/>
          <w:sz w:val="48"/>
        </w:rPr>
        <w:t xml:space="preserve">ΚΑΝΟΝΙΣΜΟΣ ΔΙΑΧΕΙΡΙΣΗΣ ΠΑΡΑΠΟΝΩΝ ΚΑΙ ΕΝΣΤΑΣΕΩΝ </w:t>
      </w:r>
    </w:p>
    <w:p w:rsidR="0070216C" w:rsidRDefault="003B3FD8">
      <w:pPr>
        <w:spacing w:after="152" w:line="266" w:lineRule="auto"/>
        <w:ind w:left="2511" w:hanging="1450"/>
        <w:jc w:val="left"/>
      </w:pPr>
      <w:r w:rsidRPr="003B3FD8">
        <w:rPr>
          <w:b/>
          <w:sz w:val="28"/>
        </w:rPr>
        <w:t xml:space="preserve">          </w:t>
      </w:r>
      <w:r w:rsidR="006557DB">
        <w:rPr>
          <w:b/>
          <w:sz w:val="28"/>
        </w:rPr>
        <w:t xml:space="preserve">ΠΡΟΓΡΑΜΜΑΤΟΣ ΜΕΤΑΠΤΥΧΙΑΚΩΝ ΣΠΟΥΔΩΝ </w:t>
      </w:r>
    </w:p>
    <w:p w:rsidR="0070216C" w:rsidRDefault="006557DB" w:rsidP="004A131E">
      <w:pPr>
        <w:spacing w:after="158" w:line="259" w:lineRule="auto"/>
        <w:ind w:left="158" w:firstLine="0"/>
        <w:jc w:val="center"/>
        <w:rPr>
          <w:b/>
          <w:sz w:val="28"/>
        </w:rPr>
      </w:pPr>
      <w:r w:rsidRPr="004A131E">
        <w:rPr>
          <w:b/>
          <w:sz w:val="28"/>
        </w:rPr>
        <w:t xml:space="preserve">« </w:t>
      </w:r>
      <w:r w:rsidR="004A131E" w:rsidRPr="004A131E">
        <w:rPr>
          <w:b/>
          <w:sz w:val="28"/>
        </w:rPr>
        <w:t xml:space="preserve">Ψηφιακή Καινοτομία και Ψηφιακός Μετασχηματισμός της Δημόσιας Διοίκησης </w:t>
      </w:r>
      <w:r w:rsidRPr="004A131E">
        <w:rPr>
          <w:b/>
          <w:sz w:val="28"/>
        </w:rPr>
        <w:t>»</w:t>
      </w:r>
    </w:p>
    <w:p w:rsidR="007310E2" w:rsidRDefault="007310E2" w:rsidP="007310E2">
      <w:pPr>
        <w:spacing w:after="160" w:line="254" w:lineRule="auto"/>
        <w:jc w:val="center"/>
        <w:rPr>
          <w:b/>
          <w:bCs/>
          <w:color w:val="auto"/>
          <w:sz w:val="18"/>
          <w:szCs w:val="18"/>
          <w:lang w:eastAsia="zh-CN"/>
        </w:rPr>
      </w:pPr>
      <w:r>
        <w:rPr>
          <w:b/>
          <w:bCs/>
          <w:sz w:val="18"/>
          <w:szCs w:val="18"/>
          <w:lang w:eastAsia="zh-CN"/>
        </w:rPr>
        <w:t>Ε</w:t>
      </w:r>
      <w:r w:rsidR="00E474F7">
        <w:rPr>
          <w:b/>
          <w:bCs/>
          <w:sz w:val="18"/>
          <w:szCs w:val="18"/>
          <w:lang w:eastAsia="zh-CN"/>
        </w:rPr>
        <w:t xml:space="preserve">γκρίθηκε από το </w:t>
      </w:r>
      <w:proofErr w:type="spellStart"/>
      <w:r w:rsidR="00E474F7">
        <w:rPr>
          <w:b/>
          <w:bCs/>
          <w:sz w:val="18"/>
          <w:szCs w:val="18"/>
          <w:lang w:eastAsia="zh-CN"/>
        </w:rPr>
        <w:t>αριθμ</w:t>
      </w:r>
      <w:proofErr w:type="spellEnd"/>
      <w:r w:rsidR="00E474F7">
        <w:rPr>
          <w:b/>
          <w:bCs/>
          <w:sz w:val="18"/>
          <w:szCs w:val="18"/>
          <w:lang w:eastAsia="zh-CN"/>
        </w:rPr>
        <w:t>. 90/02-04-</w:t>
      </w:r>
      <w:r w:rsidR="005449AF">
        <w:rPr>
          <w:b/>
          <w:bCs/>
          <w:sz w:val="18"/>
          <w:szCs w:val="18"/>
          <w:lang w:eastAsia="zh-CN"/>
        </w:rPr>
        <w:t>2025 πρακτικό της Σ</w:t>
      </w:r>
      <w:r>
        <w:rPr>
          <w:b/>
          <w:bCs/>
          <w:sz w:val="18"/>
          <w:szCs w:val="18"/>
          <w:lang w:eastAsia="zh-CN"/>
        </w:rPr>
        <w:t>υνέλευσης του Τμήματος Διοίκησης Επιχειρήσεων</w:t>
      </w:r>
    </w:p>
    <w:p w:rsidR="007310E2" w:rsidRPr="004A131E" w:rsidRDefault="007310E2" w:rsidP="004A131E">
      <w:pPr>
        <w:spacing w:after="158" w:line="259" w:lineRule="auto"/>
        <w:ind w:left="158" w:firstLine="0"/>
        <w:jc w:val="center"/>
      </w:pPr>
    </w:p>
    <w:p w:rsidR="0070216C" w:rsidRPr="004A131E" w:rsidRDefault="006557DB">
      <w:pPr>
        <w:spacing w:after="194" w:line="259" w:lineRule="auto"/>
        <w:ind w:left="75" w:firstLine="0"/>
        <w:jc w:val="center"/>
      </w:pPr>
      <w:r w:rsidRPr="004A131E">
        <w:rPr>
          <w:b/>
          <w:sz w:val="28"/>
        </w:rPr>
        <w:t xml:space="preserve"> </w:t>
      </w:r>
    </w:p>
    <w:p w:rsidR="0070216C" w:rsidRPr="004A131E" w:rsidRDefault="006557DB">
      <w:pPr>
        <w:spacing w:after="113" w:line="259" w:lineRule="auto"/>
        <w:ind w:left="89" w:firstLine="0"/>
        <w:jc w:val="center"/>
      </w:pPr>
      <w:r w:rsidRPr="004A131E">
        <w:rPr>
          <w:rFonts w:ascii="Segoe UI" w:eastAsia="Segoe UI" w:hAnsi="Segoe UI" w:cs="Segoe UI"/>
          <w:b/>
          <w:sz w:val="28"/>
        </w:rPr>
        <w:t xml:space="preserve"> </w:t>
      </w:r>
    </w:p>
    <w:p w:rsidR="0070216C" w:rsidRPr="004A131E" w:rsidRDefault="0070216C" w:rsidP="007310E2">
      <w:pPr>
        <w:spacing w:line="259" w:lineRule="auto"/>
      </w:pPr>
    </w:p>
    <w:p w:rsidR="0070216C" w:rsidRPr="004A131E" w:rsidRDefault="006557DB">
      <w:pPr>
        <w:spacing w:after="0" w:line="259" w:lineRule="auto"/>
        <w:ind w:left="14" w:firstLine="0"/>
        <w:jc w:val="left"/>
      </w:pPr>
      <w:r w:rsidRPr="004A131E">
        <w:rPr>
          <w:rFonts w:ascii="Arial" w:eastAsia="Arial" w:hAnsi="Arial" w:cs="Arial"/>
          <w:sz w:val="24"/>
        </w:rPr>
        <w:t xml:space="preserve"> </w:t>
      </w:r>
    </w:p>
    <w:p w:rsidR="0070216C" w:rsidRPr="004A131E" w:rsidRDefault="006557DB">
      <w:pPr>
        <w:spacing w:after="0" w:line="259" w:lineRule="auto"/>
        <w:ind w:left="14" w:firstLine="0"/>
        <w:jc w:val="left"/>
      </w:pPr>
      <w:r w:rsidRPr="004A131E">
        <w:rPr>
          <w:rFonts w:ascii="Arial" w:eastAsia="Arial" w:hAnsi="Arial" w:cs="Arial"/>
          <w:sz w:val="24"/>
        </w:rPr>
        <w:t xml:space="preserve"> </w:t>
      </w:r>
    </w:p>
    <w:p w:rsidR="0070216C" w:rsidRPr="004A131E" w:rsidRDefault="006557DB">
      <w:pPr>
        <w:spacing w:after="0" w:line="259" w:lineRule="auto"/>
        <w:ind w:left="14" w:firstLine="0"/>
        <w:jc w:val="left"/>
      </w:pPr>
      <w:r w:rsidRPr="004A131E">
        <w:rPr>
          <w:rFonts w:ascii="Arial" w:eastAsia="Arial" w:hAnsi="Arial" w:cs="Arial"/>
          <w:sz w:val="24"/>
        </w:rPr>
        <w:t xml:space="preserve"> </w:t>
      </w:r>
    </w:p>
    <w:p w:rsidR="0070216C" w:rsidRPr="004A131E" w:rsidRDefault="006557DB">
      <w:pPr>
        <w:spacing w:after="0" w:line="259" w:lineRule="auto"/>
        <w:ind w:left="14" w:firstLine="0"/>
        <w:jc w:val="left"/>
      </w:pPr>
      <w:r w:rsidRPr="004A131E">
        <w:rPr>
          <w:rFonts w:ascii="Arial" w:eastAsia="Arial" w:hAnsi="Arial" w:cs="Arial"/>
          <w:sz w:val="24"/>
        </w:rPr>
        <w:t xml:space="preserve"> </w:t>
      </w:r>
    </w:p>
    <w:p w:rsidR="0070216C" w:rsidRPr="004A131E" w:rsidRDefault="006557DB">
      <w:pPr>
        <w:spacing w:after="0" w:line="259" w:lineRule="auto"/>
        <w:ind w:left="14" w:firstLine="0"/>
        <w:jc w:val="left"/>
      </w:pPr>
      <w:r w:rsidRPr="004A131E">
        <w:rPr>
          <w:rFonts w:ascii="Arial" w:eastAsia="Arial" w:hAnsi="Arial" w:cs="Arial"/>
          <w:sz w:val="24"/>
        </w:rPr>
        <w:t xml:space="preserve"> </w:t>
      </w:r>
    </w:p>
    <w:p w:rsidR="0070216C" w:rsidRPr="004A131E" w:rsidRDefault="006557DB">
      <w:pPr>
        <w:spacing w:after="103" w:line="259" w:lineRule="auto"/>
        <w:ind w:left="14" w:firstLine="0"/>
        <w:jc w:val="left"/>
      </w:pPr>
      <w:r w:rsidRPr="004A131E">
        <w:rPr>
          <w:rFonts w:ascii="Arial" w:eastAsia="Arial" w:hAnsi="Arial" w:cs="Arial"/>
          <w:sz w:val="24"/>
        </w:rPr>
        <w:t xml:space="preserve"> </w:t>
      </w:r>
    </w:p>
    <w:p w:rsidR="0070216C" w:rsidRPr="004A131E" w:rsidRDefault="003502F5">
      <w:pPr>
        <w:pStyle w:val="1"/>
      </w:pPr>
      <w:r>
        <w:t>ΜΑΡΤΙΟΣ</w:t>
      </w:r>
      <w:r w:rsidR="004A131E" w:rsidRPr="004A131E">
        <w:t xml:space="preserve"> 202</w:t>
      </w:r>
      <w:r w:rsidR="004A131E">
        <w:t>5</w:t>
      </w:r>
      <w:r w:rsidR="006557DB" w:rsidRPr="004A131E">
        <w:t xml:space="preserve"> </w:t>
      </w:r>
    </w:p>
    <w:p w:rsidR="0070216C" w:rsidRPr="004A131E" w:rsidRDefault="006557DB">
      <w:pPr>
        <w:spacing w:after="0" w:line="259" w:lineRule="auto"/>
        <w:ind w:left="772" w:firstLine="0"/>
        <w:jc w:val="center"/>
      </w:pPr>
      <w:r w:rsidRPr="004A131E">
        <w:rPr>
          <w:sz w:val="24"/>
        </w:rPr>
        <w:t xml:space="preserve"> </w:t>
      </w:r>
    </w:p>
    <w:p w:rsidR="0070216C" w:rsidRPr="004A131E" w:rsidRDefault="006557DB">
      <w:pPr>
        <w:spacing w:after="0" w:line="259" w:lineRule="auto"/>
        <w:ind w:left="14" w:firstLine="0"/>
        <w:jc w:val="left"/>
      </w:pPr>
      <w:r w:rsidRPr="004A131E">
        <w:rPr>
          <w:color w:val="262626"/>
        </w:rPr>
        <w:lastRenderedPageBreak/>
        <w:t xml:space="preserve"> </w:t>
      </w:r>
      <w:r w:rsidRPr="004A131E">
        <w:rPr>
          <w:color w:val="262626"/>
        </w:rPr>
        <w:tab/>
        <w:t xml:space="preserve"> </w:t>
      </w:r>
    </w:p>
    <w:p w:rsidR="0070216C" w:rsidRPr="004A131E" w:rsidRDefault="006557DB">
      <w:pPr>
        <w:spacing w:after="244" w:line="259" w:lineRule="auto"/>
        <w:ind w:left="25"/>
        <w:jc w:val="center"/>
      </w:pPr>
      <w:r>
        <w:rPr>
          <w:color w:val="262626"/>
        </w:rPr>
        <w:t>ΠΡΟΓΡΑΜΜΑ</w:t>
      </w:r>
      <w:r w:rsidRPr="004A131E">
        <w:rPr>
          <w:color w:val="262626"/>
          <w:sz w:val="18"/>
        </w:rPr>
        <w:t xml:space="preserve"> </w:t>
      </w:r>
      <w:r>
        <w:rPr>
          <w:color w:val="262626"/>
        </w:rPr>
        <w:t>ΜΕΤΑΠΤΥΧΙΑΚΩΝ</w:t>
      </w:r>
      <w:r w:rsidRPr="004A131E">
        <w:rPr>
          <w:color w:val="262626"/>
          <w:sz w:val="18"/>
        </w:rPr>
        <w:t xml:space="preserve"> </w:t>
      </w:r>
      <w:r>
        <w:rPr>
          <w:color w:val="262626"/>
        </w:rPr>
        <w:t>ΣΠΟΥΔΩΝ</w:t>
      </w:r>
      <w:r w:rsidRPr="004A131E">
        <w:rPr>
          <w:color w:val="262626"/>
        </w:rPr>
        <w:t xml:space="preserve"> </w:t>
      </w:r>
    </w:p>
    <w:p w:rsidR="0070216C" w:rsidRPr="00663CC0" w:rsidRDefault="006557DB">
      <w:pPr>
        <w:pStyle w:val="2"/>
        <w:spacing w:after="219" w:line="267" w:lineRule="auto"/>
        <w:ind w:left="9" w:right="6141"/>
      </w:pPr>
      <w:r>
        <w:rPr>
          <w:color w:val="262626"/>
          <w:sz w:val="22"/>
        </w:rPr>
        <w:t>Πίνακας</w:t>
      </w:r>
      <w:r w:rsidRPr="00663CC0">
        <w:rPr>
          <w:color w:val="262626"/>
          <w:sz w:val="22"/>
        </w:rPr>
        <w:t xml:space="preserve"> </w:t>
      </w:r>
      <w:r>
        <w:rPr>
          <w:color w:val="262626"/>
          <w:sz w:val="22"/>
        </w:rPr>
        <w:t>περιεχομένων</w:t>
      </w:r>
      <w:r w:rsidRPr="00663CC0">
        <w:rPr>
          <w:color w:val="262626"/>
          <w:sz w:val="22"/>
        </w:rPr>
        <w:t xml:space="preserve"> </w:t>
      </w:r>
      <w:r w:rsidRPr="00663CC0">
        <w:rPr>
          <w:b w:val="0"/>
          <w:color w:val="000000"/>
          <w:sz w:val="22"/>
        </w:rPr>
        <w:t xml:space="preserve"> </w:t>
      </w:r>
    </w:p>
    <w:p w:rsidR="0070216C" w:rsidRDefault="006557DB">
      <w:pPr>
        <w:tabs>
          <w:tab w:val="center" w:pos="354"/>
          <w:tab w:val="right" w:pos="8332"/>
        </w:tabs>
        <w:ind w:left="0" w:firstLine="0"/>
        <w:jc w:val="left"/>
      </w:pPr>
      <w:r w:rsidRPr="00663CC0">
        <w:tab/>
      </w:r>
      <w:r>
        <w:t xml:space="preserve">1.1 </w:t>
      </w:r>
      <w:r>
        <w:tab/>
        <w:t xml:space="preserve">Κανονισμός διαχείρισης παραπόνων και ενστάσεων φοιτητών ...............................3 </w:t>
      </w:r>
    </w:p>
    <w:p w:rsidR="0070216C" w:rsidRDefault="006557DB">
      <w:pPr>
        <w:tabs>
          <w:tab w:val="center" w:pos="354"/>
          <w:tab w:val="right" w:pos="8332"/>
        </w:tabs>
        <w:ind w:left="0" w:firstLine="0"/>
        <w:jc w:val="left"/>
      </w:pPr>
      <w:r>
        <w:tab/>
        <w:t xml:space="preserve">1.2 </w:t>
      </w:r>
      <w:r>
        <w:tab/>
        <w:t xml:space="preserve">Βήμα 1. Άτυπη επίλυση ..............................................................................................3 </w:t>
      </w:r>
    </w:p>
    <w:p w:rsidR="0070216C" w:rsidRDefault="006557DB">
      <w:pPr>
        <w:tabs>
          <w:tab w:val="center" w:pos="354"/>
          <w:tab w:val="right" w:pos="8332"/>
        </w:tabs>
        <w:ind w:left="0" w:firstLine="0"/>
        <w:jc w:val="left"/>
      </w:pPr>
      <w:r>
        <w:tab/>
        <w:t xml:space="preserve">1.3 </w:t>
      </w:r>
      <w:r>
        <w:tab/>
        <w:t xml:space="preserve">Βήμα 2. Επίσημο αίτημα στη Γραμματεία και ενημέρωση του Διευθυντή ...............4 </w:t>
      </w:r>
    </w:p>
    <w:p w:rsidR="0070216C" w:rsidRDefault="006557DB">
      <w:pPr>
        <w:tabs>
          <w:tab w:val="center" w:pos="354"/>
          <w:tab w:val="right" w:pos="8332"/>
        </w:tabs>
        <w:ind w:left="0" w:firstLine="0"/>
        <w:jc w:val="left"/>
      </w:pPr>
      <w:r>
        <w:tab/>
        <w:t xml:space="preserve">1.4 </w:t>
      </w:r>
      <w:r>
        <w:tab/>
        <w:t xml:space="preserve">Βήμα 3. Διερεύνηση ζητήματος με πιθανή ακρόαση του φοιτητή ...........................4 </w:t>
      </w:r>
    </w:p>
    <w:p w:rsidR="0070216C" w:rsidRDefault="00D735A7">
      <w:pPr>
        <w:tabs>
          <w:tab w:val="center" w:pos="354"/>
          <w:tab w:val="right" w:pos="8332"/>
        </w:tabs>
        <w:spacing w:after="12"/>
        <w:ind w:left="0" w:firstLine="0"/>
        <w:jc w:val="left"/>
      </w:pPr>
      <w:r>
        <w:tab/>
        <w:t xml:space="preserve">    1.5        </w:t>
      </w:r>
      <w:r w:rsidR="006557DB">
        <w:t xml:space="preserve">Βήμα 4. Σύνταξη έκθεσης επί των παρατηρήσεων και έγγραφη ενημέρωση του </w:t>
      </w:r>
    </w:p>
    <w:p w:rsidR="0070216C" w:rsidRDefault="00D735A7">
      <w:r>
        <w:t>φοιτητή ....</w:t>
      </w:r>
      <w:r w:rsidR="006557DB">
        <w:t>.........</w:t>
      </w:r>
      <w:r w:rsidR="00BD39C4" w:rsidRPr="001168AA">
        <w:t>............</w:t>
      </w:r>
      <w:r w:rsidR="006557DB">
        <w:t>..............</w:t>
      </w:r>
      <w:r w:rsidR="004E1C68">
        <w:t>.</w:t>
      </w:r>
      <w:r w:rsidR="006557DB">
        <w:t xml:space="preserve">..........................................................................................4 </w:t>
      </w:r>
    </w:p>
    <w:p w:rsidR="0070216C" w:rsidRDefault="006557DB">
      <w:pPr>
        <w:tabs>
          <w:tab w:val="center" w:pos="354"/>
          <w:tab w:val="right" w:pos="8332"/>
        </w:tabs>
        <w:ind w:left="0" w:firstLine="0"/>
        <w:jc w:val="left"/>
      </w:pPr>
      <w:r>
        <w:tab/>
        <w:t xml:space="preserve">1.6 </w:t>
      </w:r>
      <w:r>
        <w:tab/>
        <w:t xml:space="preserve">Βήμα 5. Αίτημα για αναθεώρηση παραπόνου/ένστασης..........................................4 </w:t>
      </w:r>
    </w:p>
    <w:p w:rsidR="0070216C" w:rsidRDefault="006557DB">
      <w:pPr>
        <w:tabs>
          <w:tab w:val="center" w:pos="354"/>
          <w:tab w:val="right" w:pos="8332"/>
        </w:tabs>
        <w:ind w:left="0" w:firstLine="0"/>
        <w:jc w:val="left"/>
      </w:pPr>
      <w:r>
        <w:tab/>
        <w:t xml:space="preserve">1.7 </w:t>
      </w:r>
      <w:r>
        <w:tab/>
        <w:t xml:space="preserve">Βήμα 6. Επιλέξιμη για επανεξέταση ..........................................................................4 </w:t>
      </w:r>
    </w:p>
    <w:p w:rsidR="0070216C" w:rsidRDefault="006557DB">
      <w:pPr>
        <w:tabs>
          <w:tab w:val="center" w:pos="354"/>
          <w:tab w:val="right" w:pos="8332"/>
        </w:tabs>
        <w:ind w:left="0" w:firstLine="0"/>
        <w:jc w:val="left"/>
      </w:pPr>
      <w:r>
        <w:tab/>
        <w:t xml:space="preserve">1.8 </w:t>
      </w:r>
      <w:r>
        <w:tab/>
        <w:t>Βήμα 7. Επίλυση/Λήξη ζητήματος ........................................................................</w:t>
      </w:r>
      <w:r w:rsidR="004E1C68">
        <w:t>.....5</w:t>
      </w:r>
      <w:r>
        <w:t xml:space="preserve"> </w:t>
      </w:r>
    </w:p>
    <w:p w:rsidR="0070216C" w:rsidRDefault="006557DB">
      <w:pPr>
        <w:spacing w:after="218" w:line="259" w:lineRule="auto"/>
        <w:ind w:left="14" w:firstLine="0"/>
        <w:jc w:val="left"/>
      </w:pPr>
      <w:r>
        <w:t xml:space="preserve"> </w:t>
      </w:r>
    </w:p>
    <w:p w:rsidR="0070216C" w:rsidRDefault="006557DB">
      <w:pPr>
        <w:spacing w:after="232" w:line="259" w:lineRule="auto"/>
        <w:ind w:left="14" w:firstLine="0"/>
        <w:jc w:val="left"/>
      </w:pPr>
      <w:r>
        <w:t xml:space="preserve"> </w:t>
      </w:r>
    </w:p>
    <w:p w:rsidR="0070216C" w:rsidRDefault="006557DB">
      <w:pPr>
        <w:spacing w:after="0" w:line="259" w:lineRule="auto"/>
        <w:ind w:left="14" w:firstLine="0"/>
        <w:jc w:val="left"/>
      </w:pPr>
      <w:r>
        <w:t xml:space="preserve"> </w:t>
      </w:r>
      <w:r>
        <w:tab/>
        <w:t xml:space="preserve"> </w:t>
      </w:r>
      <w:r>
        <w:br w:type="page"/>
      </w:r>
    </w:p>
    <w:p w:rsidR="0070216C" w:rsidRDefault="006557DB">
      <w:pPr>
        <w:pStyle w:val="2"/>
        <w:tabs>
          <w:tab w:val="center" w:pos="4126"/>
        </w:tabs>
        <w:ind w:left="-1" w:firstLine="0"/>
      </w:pPr>
      <w:r>
        <w:lastRenderedPageBreak/>
        <w:t>1.1</w:t>
      </w:r>
      <w:r>
        <w:rPr>
          <w:rFonts w:ascii="Arial" w:eastAsia="Arial" w:hAnsi="Arial" w:cs="Arial"/>
        </w:rPr>
        <w:t xml:space="preserve"> </w:t>
      </w:r>
      <w:r>
        <w:rPr>
          <w:rFonts w:ascii="Arial" w:eastAsia="Arial" w:hAnsi="Arial" w:cs="Arial"/>
        </w:rPr>
        <w:tab/>
      </w:r>
      <w:r>
        <w:t xml:space="preserve">Κανονισμός διαχείρισης παραπόνων και ενστάσεων φοιτητών  </w:t>
      </w:r>
    </w:p>
    <w:p w:rsidR="0070216C" w:rsidRDefault="006557DB">
      <w:pPr>
        <w:spacing w:line="358" w:lineRule="auto"/>
        <w:ind w:left="-1" w:firstLine="720"/>
      </w:pPr>
      <w:r>
        <w:t xml:space="preserve">Η διαδικασία αυτή αφορά ένα ευρύ πεδίο έκφρασης παραπόνων και ενστάσεων από φοιτητές του ΠΜΣ, που σχετίζονται με τη διενέργεια των εκπαιδευτικών, διοικητικών ή άλλου είδους παρεχόμενων υπηρεσιών.   </w:t>
      </w:r>
    </w:p>
    <w:p w:rsidR="0070216C" w:rsidRDefault="006557DB">
      <w:pPr>
        <w:ind w:left="754"/>
      </w:pPr>
      <w:r>
        <w:t xml:space="preserve">Η διαχείριση και διευθέτηση των παραπόνων περιγράφεται ως εξής:  </w:t>
      </w:r>
    </w:p>
    <w:p w:rsidR="0070216C" w:rsidRDefault="006557DB">
      <w:pPr>
        <w:spacing w:line="358" w:lineRule="auto"/>
        <w:ind w:left="-1" w:firstLine="720"/>
      </w:pPr>
      <w:r>
        <w:t xml:space="preserve">Κάθε παράπονο ή πρόβλημα αναφέρεται αρχικά από το φοιτητή στον Καθηγητή/διδάσκοντα του μαθήματος ή στον Σύμβουλο Καθηγητή, ο οποίος συμβουλεύει και καθοδηγεί τον φοιτητή στα πλαίσια μιας άτυπης επίλυσης. Εάν το θέμα είναι σοβαρό και επείγον κατά την κρίση του Συμβούλου Καθηγητή, παραπέμπει την περίπτωση. Πέραν από προφορικές αναφορές παραπόνων στον Σύμβουλο Καθηγητή, ο φοιτητής, εφόσον δεν ικανοποιηθεί, μπορεί να υποβάλλει γραπτώς παράπονο ή αίτημα (σε έντυπη ή ηλεκτρονική μορφή) προς τον Διευθυντή του ΠΜΣ.   </w:t>
      </w:r>
    </w:p>
    <w:p w:rsidR="0070216C" w:rsidRDefault="006557DB" w:rsidP="00BD39C4">
      <w:pPr>
        <w:spacing w:line="358" w:lineRule="auto"/>
        <w:ind w:left="-1" w:firstLine="720"/>
      </w:pPr>
      <w:r>
        <w:t xml:space="preserve">Συγκεκριμένα, ο φοιτητής συμπληρώνει το Έντυπο Υποβολής Παραπόνων και Παρατηρήσεων (επισυνάπτεται στο τέλος του παρόντος εγγράφου), το οποίο είναι διαθέσιμο ηλεκτρονικά στην ιστοσελίδα του ΠΜΣ καταγράφοντας με σαφήνεια και αντικειμενικότητα το πρόβλημα που αντιμετώπισε και που μπορεί να αφορούσε εκπαιδευτικό, διοικητικό ή άλλο ζήτημα που προέκυψε. Στη συνέχεια το υποβάλλει ηλεκτρονικά ή με φυσική παρουσία στη Γραμματεία του ΠΜΣ, λαμβάνοντας αριθμό πρωτοκόλλου. Το αίτημα διαβιβάζεται άμεσα στον Διευθυντή του ΠΜΣ, ο οποίος επιλαμβάνεται του θέματος, ερχόμενος σε επαφή με την αρμόδια υπηρεσία που άπτεται του ζητήματος. Στη συνέχεια συντάσσει έκθεση επί των παρατηρήσεων και ενημερώνει τον αιτούντα με ηλεκτρονικό ταχυδρομείο για την πορεία του αιτήματος και το πόρισμα εντός εύλογου χρονικού περιθωρίου (μίας εβδομάδας). Σε περίπτωση που το πόρισμα δεν ικανοποιεί τον αιτούντα, έχει δικαίωμα να αιτηθεί περαιτέρω αναθεώρησης και η υπόθεση παραπέμπεται στην Συνέλευση του Τμήματος όπου εάν απαιτείται, διεξάγεται ακρόαση του φοιτητή. Με απόφαση της Συνέλευσης κρίνεται εάν το αίτημα είναι επιλέξιμο ή όχι και στην περίπτωση που είναι επιλέξιμο, καλείται το αρμόδιο όργανο (η Επιτροπή Επίλυσης Φοιτητικών Θεμάτων) να το επιλύσει. Εφόσον ο φοιτητής παρ’ όλα αυτά δεν ικανοποιηθεί και το θέμα είναι σύνθετο, μπορεί να υποβάλλει το αντίστοιχο αίτημα-παράπονο στο Συνήγορο του Φοιτητή όπως προβλέπεται από το Νόμο.  </w:t>
      </w:r>
      <w:r w:rsidR="00BD39C4">
        <w:t>Ο κανονισμός λειτουργίας μηχανισμού διαχείρισης παραπόνων είναι υπό έγκριση από την επόμενη Συνέλευση του Τμήματος Διοίκησης Επιχειρήσεων που πρόκειται να πραγματοποιηθεί τον Σεπτέμβριου του 2024.</w:t>
      </w:r>
    </w:p>
    <w:p w:rsidR="00BD39C4" w:rsidRDefault="00BD39C4">
      <w:pPr>
        <w:spacing w:after="160" w:line="259" w:lineRule="auto"/>
        <w:ind w:left="0" w:firstLine="0"/>
        <w:jc w:val="left"/>
      </w:pPr>
      <w:r>
        <w:br w:type="page"/>
      </w:r>
    </w:p>
    <w:p w:rsidR="0070216C" w:rsidRDefault="006557DB">
      <w:pPr>
        <w:spacing w:after="211"/>
        <w:ind w:left="754"/>
      </w:pPr>
      <w:r>
        <w:lastRenderedPageBreak/>
        <w:t xml:space="preserve">Ειδικότερα, τα βήματα της διαδικασίας διαχείρισης παραπόνων έχουν ως εξής:  </w:t>
      </w:r>
    </w:p>
    <w:p w:rsidR="0070216C" w:rsidRDefault="006557DB">
      <w:pPr>
        <w:pStyle w:val="2"/>
        <w:tabs>
          <w:tab w:val="center" w:pos="2011"/>
        </w:tabs>
        <w:ind w:left="-1" w:firstLine="0"/>
      </w:pPr>
      <w:r>
        <w:t>1.2</w:t>
      </w:r>
      <w:r>
        <w:rPr>
          <w:rFonts w:ascii="Arial" w:eastAsia="Arial" w:hAnsi="Arial" w:cs="Arial"/>
        </w:rPr>
        <w:t xml:space="preserve"> </w:t>
      </w:r>
      <w:r>
        <w:rPr>
          <w:rFonts w:ascii="Arial" w:eastAsia="Arial" w:hAnsi="Arial" w:cs="Arial"/>
        </w:rPr>
        <w:tab/>
      </w:r>
      <w:r>
        <w:t xml:space="preserve">Βήμα 1. Άτυπη επίλυση   </w:t>
      </w:r>
    </w:p>
    <w:p w:rsidR="0070216C" w:rsidRDefault="006557DB">
      <w:pPr>
        <w:tabs>
          <w:tab w:val="center" w:pos="1159"/>
          <w:tab w:val="center" w:pos="2069"/>
          <w:tab w:val="center" w:pos="3562"/>
          <w:tab w:val="center" w:pos="4975"/>
          <w:tab w:val="center" w:pos="5820"/>
          <w:tab w:val="center" w:pos="6595"/>
          <w:tab w:val="center" w:pos="7067"/>
          <w:tab w:val="right" w:pos="8332"/>
        </w:tabs>
        <w:spacing w:after="110" w:line="259" w:lineRule="auto"/>
        <w:ind w:left="0" w:firstLine="0"/>
        <w:jc w:val="left"/>
      </w:pPr>
      <w:r>
        <w:tab/>
        <w:t xml:space="preserve">Ανάπτυξη </w:t>
      </w:r>
      <w:r>
        <w:tab/>
        <w:t xml:space="preserve">τυχόν </w:t>
      </w:r>
      <w:r>
        <w:tab/>
        <w:t xml:space="preserve">ανησυχιών/ζητημάτων </w:t>
      </w:r>
      <w:r>
        <w:tab/>
        <w:t xml:space="preserve">που </w:t>
      </w:r>
      <w:r>
        <w:tab/>
        <w:t xml:space="preserve">υπάρχουν </w:t>
      </w:r>
      <w:r>
        <w:tab/>
        <w:t xml:space="preserve">με </w:t>
      </w:r>
      <w:r>
        <w:tab/>
        <w:t xml:space="preserve">τον </w:t>
      </w:r>
      <w:r>
        <w:tab/>
        <w:t xml:space="preserve">Υπεύθυνο </w:t>
      </w:r>
    </w:p>
    <w:p w:rsidR="0070216C" w:rsidRDefault="006557DB">
      <w:pPr>
        <w:spacing w:after="200" w:line="357" w:lineRule="auto"/>
        <w:ind w:left="9"/>
      </w:pPr>
      <w:r>
        <w:t xml:space="preserve">Καθηγητή/Διδάσκοντα του μαθήματος ή τον Σύμβουλο Καθηγητή. Θα προταθεί μια προτεινόμενη λύση την οποία έχει τη δυνατότητα ο ενδιαφερόμενος είτε να απορρίψει, είτε να αποδεχτεί.  </w:t>
      </w:r>
    </w:p>
    <w:p w:rsidR="0070216C" w:rsidRDefault="006557DB">
      <w:pPr>
        <w:pStyle w:val="2"/>
        <w:ind w:left="9"/>
      </w:pPr>
      <w:r>
        <w:t>1.3</w:t>
      </w:r>
      <w:r>
        <w:rPr>
          <w:rFonts w:ascii="Arial" w:eastAsia="Arial" w:hAnsi="Arial" w:cs="Arial"/>
        </w:rPr>
        <w:t xml:space="preserve"> </w:t>
      </w:r>
      <w:r>
        <w:rPr>
          <w:rFonts w:ascii="Arial" w:eastAsia="Arial" w:hAnsi="Arial" w:cs="Arial"/>
        </w:rPr>
        <w:tab/>
      </w:r>
      <w:r>
        <w:t xml:space="preserve">Βήμα 2. Επίσημο αίτημα στη Γραμματεία και ενημέρωση του Διευθυντή  </w:t>
      </w:r>
    </w:p>
    <w:p w:rsidR="0070216C" w:rsidRDefault="006557DB">
      <w:pPr>
        <w:spacing w:after="197" w:line="358" w:lineRule="auto"/>
        <w:ind w:left="-1" w:firstLine="720"/>
      </w:pPr>
      <w:r>
        <w:t xml:space="preserve">Εάν δεν αποδεχτεί την προτεινόμενη λύση ο φοιτητής έχει δικαίωμα να καταθέσει επίσημο αίτημα (Έντυπο Υποβολής Παραπόνων και Παρατηρήσεων) στη γραμματεία, η οποία θα ενημερώσει άμεσα τον Διευθυντή του ΠΜΣ.  </w:t>
      </w:r>
    </w:p>
    <w:p w:rsidR="0070216C" w:rsidRDefault="006557DB">
      <w:pPr>
        <w:pStyle w:val="2"/>
        <w:tabs>
          <w:tab w:val="center" w:pos="4224"/>
        </w:tabs>
        <w:ind w:left="-1" w:firstLine="0"/>
      </w:pPr>
      <w:r>
        <w:t>1.4</w:t>
      </w:r>
      <w:r>
        <w:rPr>
          <w:rFonts w:ascii="Arial" w:eastAsia="Arial" w:hAnsi="Arial" w:cs="Arial"/>
        </w:rPr>
        <w:t xml:space="preserve"> </w:t>
      </w:r>
      <w:r>
        <w:rPr>
          <w:rFonts w:ascii="Arial" w:eastAsia="Arial" w:hAnsi="Arial" w:cs="Arial"/>
        </w:rPr>
        <w:tab/>
      </w:r>
      <w:r>
        <w:t xml:space="preserve">Βήμα 3. Διερεύνηση ζητήματος με πιθανή ακρόαση του φοιτητή   </w:t>
      </w:r>
    </w:p>
    <w:p w:rsidR="0070216C" w:rsidRDefault="006557DB">
      <w:pPr>
        <w:spacing w:after="200" w:line="357" w:lineRule="auto"/>
        <w:ind w:left="-1" w:firstLine="720"/>
      </w:pPr>
      <w:r>
        <w:t xml:space="preserve">Στη συνέχεια ο Διευθυντής του ΠΜΣ επιλαμβάνεται του αιτήματος και διενεργεί μια πρώτη διερεύνηση με πιθανή ακρόαση του φοιτητή.  </w:t>
      </w:r>
    </w:p>
    <w:p w:rsidR="0070216C" w:rsidRDefault="006557DB">
      <w:pPr>
        <w:pStyle w:val="2"/>
        <w:ind w:left="9"/>
      </w:pPr>
      <w:r>
        <w:t>1.5</w:t>
      </w:r>
      <w:r>
        <w:rPr>
          <w:rFonts w:ascii="Arial" w:eastAsia="Arial" w:hAnsi="Arial" w:cs="Arial"/>
        </w:rPr>
        <w:t xml:space="preserve"> </w:t>
      </w:r>
      <w:r>
        <w:t xml:space="preserve">Βήμα 4. Σύνταξη έκθεσης επί των παρατηρήσεων και έγγραφη ενημέρωση του φοιτητή  </w:t>
      </w:r>
    </w:p>
    <w:p w:rsidR="0070216C" w:rsidRDefault="006557DB">
      <w:pPr>
        <w:spacing w:after="200" w:line="358" w:lineRule="auto"/>
        <w:ind w:left="-1" w:firstLine="720"/>
      </w:pPr>
      <w:r>
        <w:t xml:space="preserve">Επί τη βάσει της διερεύνησης, ο Διευθυντής συντάσσει έκθεση επί των παρατηρήσεων και ενημερώνει τον φοιτητή εγγράφως με ηλεκτρονικό ταχυδρομείο για την έκβαση / πόρισμα της εξέτασης του αιτήματός του εντός εύλογου χρονικού διαστήματος (περίπου μιας εβδομάδας).  </w:t>
      </w:r>
    </w:p>
    <w:p w:rsidR="0070216C" w:rsidRDefault="006557DB">
      <w:pPr>
        <w:pStyle w:val="2"/>
        <w:tabs>
          <w:tab w:val="center" w:pos="3769"/>
        </w:tabs>
        <w:ind w:left="-1" w:firstLine="0"/>
      </w:pPr>
      <w:r>
        <w:t>1.6</w:t>
      </w:r>
      <w:r>
        <w:rPr>
          <w:rFonts w:ascii="Arial" w:eastAsia="Arial" w:hAnsi="Arial" w:cs="Arial"/>
        </w:rPr>
        <w:t xml:space="preserve"> </w:t>
      </w:r>
      <w:r>
        <w:rPr>
          <w:rFonts w:ascii="Arial" w:eastAsia="Arial" w:hAnsi="Arial" w:cs="Arial"/>
        </w:rPr>
        <w:tab/>
      </w:r>
      <w:r>
        <w:t xml:space="preserve">Βήμα 5. Αίτημα για αναθεώρηση παραπόνου/ένστασης  </w:t>
      </w:r>
    </w:p>
    <w:p w:rsidR="0070216C" w:rsidRDefault="006557DB">
      <w:pPr>
        <w:spacing w:after="141" w:line="361" w:lineRule="auto"/>
        <w:ind w:left="-1" w:firstLine="720"/>
      </w:pPr>
      <w:r>
        <w:t xml:space="preserve">Σε περίπτωση που το πόρισμα του προηγούμενου βήματος δεν ικανοποιεί, μπορεί ο φοιτητής να υποβάλλει νέο αίτημα για </w:t>
      </w:r>
      <w:r>
        <w:rPr>
          <w:sz w:val="24"/>
        </w:rPr>
        <w:t xml:space="preserve">και εάν απαιτείται, διεξάγεται ακρόαση του φοιτητή. </w:t>
      </w:r>
      <w:r>
        <w:t xml:space="preserve">/ένστασης. Σε αυτή την περίπτωση, η απόφαση λαμβάνεται από τη Συνέλευση του Τμήματος όπως παρακάτω:  </w:t>
      </w:r>
    </w:p>
    <w:p w:rsidR="0070216C" w:rsidRDefault="006557DB">
      <w:pPr>
        <w:numPr>
          <w:ilvl w:val="0"/>
          <w:numId w:val="1"/>
        </w:numPr>
        <w:spacing w:after="153"/>
        <w:ind w:hanging="245"/>
      </w:pPr>
      <w:r>
        <w:t xml:space="preserve">Επιλέξιμη για επανεξέταση  </w:t>
      </w:r>
    </w:p>
    <w:p w:rsidR="0070216C" w:rsidRDefault="006557DB">
      <w:pPr>
        <w:numPr>
          <w:ilvl w:val="0"/>
          <w:numId w:val="1"/>
        </w:numPr>
        <w:spacing w:after="200"/>
        <w:ind w:hanging="245"/>
      </w:pPr>
      <w:r>
        <w:t xml:space="preserve">Μη επιλέξιμη για επανεξέταση  </w:t>
      </w:r>
    </w:p>
    <w:p w:rsidR="0070216C" w:rsidRDefault="006557DB">
      <w:pPr>
        <w:pStyle w:val="2"/>
        <w:tabs>
          <w:tab w:val="center" w:pos="2660"/>
        </w:tabs>
        <w:ind w:left="-1" w:firstLine="0"/>
      </w:pPr>
      <w:r>
        <w:t>1.7</w:t>
      </w:r>
      <w:r>
        <w:rPr>
          <w:rFonts w:ascii="Arial" w:eastAsia="Arial" w:hAnsi="Arial" w:cs="Arial"/>
        </w:rPr>
        <w:t xml:space="preserve"> </w:t>
      </w:r>
      <w:r>
        <w:rPr>
          <w:rFonts w:ascii="Arial" w:eastAsia="Arial" w:hAnsi="Arial" w:cs="Arial"/>
        </w:rPr>
        <w:tab/>
      </w:r>
      <w:r>
        <w:t xml:space="preserve">Βήμα 6. Επιλέξιμη για επανεξέταση   </w:t>
      </w:r>
    </w:p>
    <w:p w:rsidR="0070216C" w:rsidRDefault="006557DB">
      <w:pPr>
        <w:spacing w:after="199" w:line="358" w:lineRule="auto"/>
        <w:ind w:left="-1" w:firstLine="720"/>
      </w:pPr>
      <w:r>
        <w:t xml:space="preserve">Η περίπτωση θα παραπεμφθεί στην Επιτροπή Φοιτητικών Θεμάτων, όπου και θα διερευνηθεί περαιτέρω. Αν η φύση του παραπόνου ή καταγγελίας είναι περίπλοκη, η Επιτροπή Φοιτητικών Θεμάτων μπορεί να παραπέμψει την υπόθεση στην Επιτροπή Δεοντολογίας του Ιδρύματος (αναλόγως της βαρύτητας του παραπόνου/καταγγελίας).   </w:t>
      </w:r>
    </w:p>
    <w:p w:rsidR="0070216C" w:rsidRDefault="006557DB">
      <w:pPr>
        <w:pStyle w:val="2"/>
        <w:tabs>
          <w:tab w:val="center" w:pos="2555"/>
        </w:tabs>
        <w:ind w:left="-1" w:firstLine="0"/>
      </w:pPr>
      <w:r>
        <w:lastRenderedPageBreak/>
        <w:t>1.8</w:t>
      </w:r>
      <w:r>
        <w:rPr>
          <w:rFonts w:ascii="Arial" w:eastAsia="Arial" w:hAnsi="Arial" w:cs="Arial"/>
        </w:rPr>
        <w:t xml:space="preserve"> </w:t>
      </w:r>
      <w:r>
        <w:rPr>
          <w:rFonts w:ascii="Arial" w:eastAsia="Arial" w:hAnsi="Arial" w:cs="Arial"/>
        </w:rPr>
        <w:tab/>
      </w:r>
      <w:r>
        <w:t xml:space="preserve">Βήμα 7. Επίλυση/Λήξη ζητήματος  </w:t>
      </w:r>
    </w:p>
    <w:p w:rsidR="0070216C" w:rsidRDefault="006557DB">
      <w:pPr>
        <w:spacing w:line="359" w:lineRule="auto"/>
        <w:ind w:left="-1" w:firstLine="720"/>
      </w:pPr>
      <w:r>
        <w:t xml:space="preserve">Μπορεί  να  επιτευχθεί  σε  οποιοδήποτε  στάδιο  της  διαδικασίας  διαχείρισης παραπόνων/καταγγελιών.  </w:t>
      </w:r>
    </w:p>
    <w:p w:rsidR="0070216C" w:rsidRDefault="006557DB">
      <w:pPr>
        <w:spacing w:after="0" w:line="259" w:lineRule="auto"/>
        <w:ind w:left="14" w:firstLine="0"/>
        <w:jc w:val="left"/>
      </w:pPr>
      <w:r>
        <w:rPr>
          <w:b/>
        </w:rPr>
        <w:t xml:space="preserve"> </w:t>
      </w:r>
      <w:r>
        <w:rPr>
          <w:b/>
        </w:rPr>
        <w:tab/>
        <w:t xml:space="preserve"> </w:t>
      </w:r>
    </w:p>
    <w:p w:rsidR="0070216C" w:rsidRDefault="006557DB">
      <w:pPr>
        <w:spacing w:after="239" w:line="253" w:lineRule="auto"/>
        <w:ind w:left="9"/>
      </w:pPr>
      <w:r>
        <w:rPr>
          <w:b/>
        </w:rPr>
        <w:t xml:space="preserve">ΕΝΤΥΠΟ ΥΠΟΒΟΛΗΣ ΠΑΡΑΠΟΝΩΝ ΚΑΙ ΠΑΡΑΤΗΡΗΣΕΩΝ  </w:t>
      </w:r>
    </w:p>
    <w:p w:rsidR="0070216C" w:rsidRDefault="006557DB">
      <w:pPr>
        <w:tabs>
          <w:tab w:val="center" w:pos="3615"/>
          <w:tab w:val="center" w:pos="4335"/>
        </w:tabs>
        <w:spacing w:after="13" w:line="259" w:lineRule="auto"/>
        <w:ind w:left="-5" w:firstLine="0"/>
        <w:jc w:val="left"/>
      </w:pPr>
      <w:r>
        <w:rPr>
          <w:b/>
          <w:i/>
        </w:rPr>
        <w:t xml:space="preserve">Προς τη Γραμματεία του ΠΜΣ.     </w:t>
      </w:r>
      <w:r>
        <w:rPr>
          <w:b/>
          <w:i/>
        </w:rPr>
        <w:tab/>
        <w:t xml:space="preserve">  </w:t>
      </w:r>
      <w:r>
        <w:rPr>
          <w:b/>
          <w:i/>
        </w:rPr>
        <w:tab/>
        <w:t xml:space="preserve"> </w:t>
      </w:r>
      <w:r>
        <w:t xml:space="preserve"> </w:t>
      </w:r>
    </w:p>
    <w:p w:rsidR="0070216C" w:rsidRDefault="006557DB">
      <w:pPr>
        <w:spacing w:after="0" w:line="259" w:lineRule="auto"/>
        <w:ind w:left="14" w:firstLine="0"/>
        <w:jc w:val="left"/>
      </w:pPr>
      <w:r>
        <w:t xml:space="preserve"> </w:t>
      </w:r>
    </w:p>
    <w:p w:rsidR="0070216C" w:rsidRDefault="006557DB">
      <w:pPr>
        <w:spacing w:after="0"/>
        <w:ind w:left="9"/>
      </w:pPr>
      <w:r>
        <w:rPr>
          <w:b/>
          <w:i/>
        </w:rPr>
        <w:t>Σημείωση</w:t>
      </w:r>
      <w:r>
        <w:t xml:space="preserve">: Το ΠΜΣ του Πανεπιστημίου Θεσσαλίας, στην προσπάθειά του να προσφέρει ποιοτικές υπηρεσίες προς τους φοιτητές, παρέχει τη δυνατότητα έκφρασης τυχόν παραπόνων και παρατηρήσεων που άπτονται της ποιότητας των παρεχόμενων εκπαιδευτικών υπηρεσιών και της εν γένει εξυπηρέτησης των συναλλασσόμενων με το Τμήμα.  </w:t>
      </w:r>
    </w:p>
    <w:tbl>
      <w:tblPr>
        <w:tblStyle w:val="TableGrid"/>
        <w:tblW w:w="8260" w:type="dxa"/>
        <w:tblInd w:w="65" w:type="dxa"/>
        <w:tblCellMar>
          <w:top w:w="46" w:type="dxa"/>
          <w:left w:w="108" w:type="dxa"/>
          <w:right w:w="115" w:type="dxa"/>
        </w:tblCellMar>
        <w:tblLook w:val="04A0" w:firstRow="1" w:lastRow="0" w:firstColumn="1" w:lastColumn="0" w:noHBand="0" w:noVBand="1"/>
      </w:tblPr>
      <w:tblGrid>
        <w:gridCol w:w="2360"/>
        <w:gridCol w:w="5900"/>
      </w:tblGrid>
      <w:tr w:rsidR="0070216C">
        <w:trPr>
          <w:trHeight w:val="310"/>
        </w:trPr>
        <w:tc>
          <w:tcPr>
            <w:tcW w:w="236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0" w:firstLine="0"/>
              <w:jc w:val="left"/>
            </w:pPr>
            <w:r>
              <w:rPr>
                <w:b/>
              </w:rPr>
              <w:t xml:space="preserve">ΟΝΟΜΑΤΕΠΩΝΥΜΟ: </w:t>
            </w:r>
          </w:p>
        </w:tc>
        <w:tc>
          <w:tcPr>
            <w:tcW w:w="590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57" w:firstLine="0"/>
              <w:jc w:val="center"/>
            </w:pPr>
            <w:r>
              <w:rPr>
                <w:b/>
              </w:rPr>
              <w:t xml:space="preserve"> </w:t>
            </w:r>
          </w:p>
        </w:tc>
      </w:tr>
      <w:tr w:rsidR="0070216C">
        <w:trPr>
          <w:trHeight w:val="310"/>
        </w:trPr>
        <w:tc>
          <w:tcPr>
            <w:tcW w:w="236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0" w:firstLine="0"/>
              <w:jc w:val="left"/>
            </w:pPr>
            <w:r>
              <w:rPr>
                <w:b/>
              </w:rPr>
              <w:t xml:space="preserve">ΑΓΜ: </w:t>
            </w:r>
          </w:p>
        </w:tc>
        <w:tc>
          <w:tcPr>
            <w:tcW w:w="590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57" w:firstLine="0"/>
              <w:jc w:val="center"/>
            </w:pPr>
            <w:r>
              <w:rPr>
                <w:b/>
              </w:rPr>
              <w:t xml:space="preserve"> </w:t>
            </w:r>
          </w:p>
        </w:tc>
      </w:tr>
      <w:tr w:rsidR="0070216C">
        <w:trPr>
          <w:trHeight w:val="310"/>
        </w:trPr>
        <w:tc>
          <w:tcPr>
            <w:tcW w:w="236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0" w:firstLine="0"/>
              <w:jc w:val="left"/>
            </w:pPr>
            <w:r>
              <w:rPr>
                <w:b/>
              </w:rPr>
              <w:t xml:space="preserve">ΚΙΝΗΤΟ ΤΗΛ.: </w:t>
            </w:r>
          </w:p>
        </w:tc>
        <w:tc>
          <w:tcPr>
            <w:tcW w:w="590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57" w:firstLine="0"/>
              <w:jc w:val="center"/>
            </w:pPr>
            <w:r>
              <w:rPr>
                <w:b/>
              </w:rPr>
              <w:t xml:space="preserve"> </w:t>
            </w:r>
          </w:p>
        </w:tc>
      </w:tr>
      <w:tr w:rsidR="0070216C">
        <w:trPr>
          <w:trHeight w:val="312"/>
        </w:trPr>
        <w:tc>
          <w:tcPr>
            <w:tcW w:w="236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0" w:firstLine="0"/>
              <w:jc w:val="left"/>
            </w:pPr>
            <w:r>
              <w:rPr>
                <w:b/>
              </w:rPr>
              <w:t xml:space="preserve">EMAIL: </w:t>
            </w:r>
          </w:p>
        </w:tc>
        <w:tc>
          <w:tcPr>
            <w:tcW w:w="5900" w:type="dxa"/>
            <w:tcBorders>
              <w:top w:val="single" w:sz="4" w:space="0" w:color="000000"/>
              <w:left w:val="single" w:sz="4" w:space="0" w:color="000000"/>
              <w:bottom w:val="single" w:sz="4" w:space="0" w:color="000000"/>
              <w:right w:val="single" w:sz="4" w:space="0" w:color="000000"/>
            </w:tcBorders>
          </w:tcPr>
          <w:p w:rsidR="0070216C" w:rsidRDefault="006557DB">
            <w:pPr>
              <w:spacing w:after="0" w:line="259" w:lineRule="auto"/>
              <w:ind w:left="57" w:firstLine="0"/>
              <w:jc w:val="center"/>
            </w:pPr>
            <w:r>
              <w:rPr>
                <w:b/>
              </w:rPr>
              <w:t xml:space="preserve"> </w:t>
            </w:r>
          </w:p>
        </w:tc>
      </w:tr>
    </w:tbl>
    <w:p w:rsidR="0070216C" w:rsidRDefault="006557DB">
      <w:pPr>
        <w:spacing w:after="9" w:line="259" w:lineRule="auto"/>
        <w:ind w:left="155" w:firstLine="0"/>
        <w:jc w:val="center"/>
      </w:pPr>
      <w:r>
        <w:rPr>
          <w:b/>
        </w:rPr>
        <w:t xml:space="preserve"> </w:t>
      </w:r>
      <w:r>
        <w:t xml:space="preserve"> </w:t>
      </w:r>
    </w:p>
    <w:p w:rsidR="0070216C" w:rsidRDefault="006557DB">
      <w:pPr>
        <w:spacing w:after="239" w:line="253" w:lineRule="auto"/>
        <w:ind w:left="9"/>
      </w:pPr>
      <w:r>
        <w:rPr>
          <w:b/>
        </w:rPr>
        <w:t xml:space="preserve">Παρακαλούμε όπως διατυπώσετε με συντομία και ακρίβεια, το πρόβλημα που αντιμετωπίσατε ή το παράπονό σας σχετικά με τις προσφερόμενες υπηρεσίες του Τμήματος (εκπαιδευτικές, διοικητικές ή άλλο), παρέχοντας επαρκή πληροφόρηση για το θέμα και τους λόγους που σας οδήγησαν σε αυτό το βήμα (αν χρειάζεται, χρησιμοποιήστε ξεχωριστή επιπλέον σελίδα). </w:t>
      </w:r>
      <w:r>
        <w:t xml:space="preserve"> </w:t>
      </w:r>
    </w:p>
    <w:p w:rsidR="0070216C" w:rsidRDefault="006557DB">
      <w:pPr>
        <w:spacing w:after="6" w:line="253" w:lineRule="auto"/>
        <w:ind w:left="9"/>
      </w:pPr>
      <w:r>
        <w:rPr>
          <w:b/>
        </w:rPr>
        <w:t xml:space="preserve">ΠΑΡΑΠΟΝΑ ΚΑΙ ΠΑΡΑΤΗΡΗΣΕΙΣ ΕΠΙ ΤΗΣ ΕΚΠΑΙΔΕΥΤΙΚΗΣ ΔΙΑΔΙΚΑΣΙΑΣ ΚΑΙ ΛΟΙΠΩΝ ΥΠΗΡΕΣΙΩΝ: </w:t>
      </w:r>
      <w:r>
        <w:t xml:space="preserve"> </w:t>
      </w:r>
    </w:p>
    <w:tbl>
      <w:tblPr>
        <w:tblStyle w:val="TableGrid"/>
        <w:tblW w:w="8531" w:type="dxa"/>
        <w:tblInd w:w="132" w:type="dxa"/>
        <w:tblCellMar>
          <w:top w:w="91" w:type="dxa"/>
          <w:left w:w="108" w:type="dxa"/>
          <w:right w:w="115" w:type="dxa"/>
        </w:tblCellMar>
        <w:tblLook w:val="04A0" w:firstRow="1" w:lastRow="0" w:firstColumn="1" w:lastColumn="0" w:noHBand="0" w:noVBand="1"/>
      </w:tblPr>
      <w:tblGrid>
        <w:gridCol w:w="8531"/>
      </w:tblGrid>
      <w:tr w:rsidR="0070216C">
        <w:trPr>
          <w:trHeight w:val="3214"/>
        </w:trPr>
        <w:tc>
          <w:tcPr>
            <w:tcW w:w="8531" w:type="dxa"/>
            <w:tcBorders>
              <w:top w:val="single" w:sz="4" w:space="0" w:color="000000"/>
              <w:left w:val="single" w:sz="4" w:space="0" w:color="000000"/>
              <w:bottom w:val="single" w:sz="4" w:space="0" w:color="000000"/>
              <w:right w:val="single" w:sz="4" w:space="0" w:color="000000"/>
            </w:tcBorders>
          </w:tcPr>
          <w:p w:rsidR="0070216C" w:rsidRDefault="006557DB">
            <w:pPr>
              <w:spacing w:after="158" w:line="259" w:lineRule="auto"/>
              <w:ind w:left="0" w:firstLine="0"/>
              <w:jc w:val="left"/>
            </w:pPr>
            <w:r>
              <w:rPr>
                <w:b/>
              </w:rPr>
              <w:t xml:space="preserve"> </w:t>
            </w:r>
            <w:r>
              <w:t xml:space="preserve"> </w:t>
            </w:r>
          </w:p>
          <w:p w:rsidR="0070216C" w:rsidRDefault="006557DB">
            <w:pPr>
              <w:spacing w:after="158" w:line="259" w:lineRule="auto"/>
              <w:ind w:left="0" w:firstLine="0"/>
              <w:jc w:val="left"/>
            </w:pPr>
            <w:r>
              <w:rPr>
                <w:b/>
              </w:rPr>
              <w:t xml:space="preserve"> </w:t>
            </w:r>
            <w:r>
              <w:t xml:space="preserve"> </w:t>
            </w:r>
          </w:p>
          <w:p w:rsidR="0070216C" w:rsidRDefault="006557DB">
            <w:pPr>
              <w:spacing w:after="158" w:line="259" w:lineRule="auto"/>
              <w:ind w:left="0" w:firstLine="0"/>
              <w:jc w:val="left"/>
            </w:pPr>
            <w:r>
              <w:rPr>
                <w:b/>
              </w:rPr>
              <w:t xml:space="preserve"> </w:t>
            </w:r>
            <w:r>
              <w:t xml:space="preserve"> </w:t>
            </w:r>
          </w:p>
          <w:p w:rsidR="0070216C" w:rsidRDefault="006557DB">
            <w:pPr>
              <w:spacing w:after="158" w:line="259" w:lineRule="auto"/>
              <w:ind w:left="0" w:firstLine="0"/>
              <w:jc w:val="left"/>
            </w:pPr>
            <w:r>
              <w:rPr>
                <w:b/>
              </w:rPr>
              <w:t xml:space="preserve"> </w:t>
            </w:r>
            <w:r>
              <w:t xml:space="preserve"> </w:t>
            </w:r>
          </w:p>
          <w:p w:rsidR="0070216C" w:rsidRDefault="006557DB">
            <w:pPr>
              <w:spacing w:after="158" w:line="259" w:lineRule="auto"/>
              <w:ind w:left="0" w:firstLine="0"/>
              <w:jc w:val="left"/>
            </w:pPr>
            <w:r>
              <w:rPr>
                <w:b/>
              </w:rPr>
              <w:t xml:space="preserve"> </w:t>
            </w:r>
            <w:r>
              <w:t xml:space="preserve"> </w:t>
            </w:r>
          </w:p>
          <w:p w:rsidR="0070216C" w:rsidRDefault="006557DB">
            <w:pPr>
              <w:spacing w:after="158" w:line="259" w:lineRule="auto"/>
              <w:ind w:left="0" w:firstLine="0"/>
              <w:jc w:val="left"/>
            </w:pPr>
            <w:r>
              <w:rPr>
                <w:b/>
              </w:rPr>
              <w:t xml:space="preserve"> </w:t>
            </w:r>
            <w:r>
              <w:t xml:space="preserve"> </w:t>
            </w:r>
          </w:p>
          <w:p w:rsidR="0070216C" w:rsidRDefault="006557DB">
            <w:pPr>
              <w:spacing w:after="0" w:line="259" w:lineRule="auto"/>
              <w:ind w:left="0" w:firstLine="0"/>
              <w:jc w:val="left"/>
            </w:pPr>
            <w:r>
              <w:rPr>
                <w:b/>
              </w:rPr>
              <w:t xml:space="preserve"> </w:t>
            </w:r>
            <w:r>
              <w:t xml:space="preserve"> </w:t>
            </w:r>
          </w:p>
        </w:tc>
      </w:tr>
    </w:tbl>
    <w:p w:rsidR="0070216C" w:rsidRDefault="006557DB">
      <w:pPr>
        <w:spacing w:after="337" w:line="259" w:lineRule="auto"/>
        <w:ind w:left="14" w:firstLine="0"/>
        <w:jc w:val="left"/>
      </w:pPr>
      <w:r>
        <w:t xml:space="preserve">  </w:t>
      </w:r>
    </w:p>
    <w:p w:rsidR="0070216C" w:rsidRDefault="006557DB">
      <w:pPr>
        <w:spacing w:after="73" w:line="335" w:lineRule="auto"/>
        <w:ind w:left="9"/>
      </w:pPr>
      <w:r>
        <w:rPr>
          <w:sz w:val="32"/>
        </w:rPr>
        <w:t xml:space="preserve">□ </w:t>
      </w:r>
      <w:r>
        <w:t xml:space="preserve">Αποδέχομαι τη δυνητική χρήση των προσωπικών μου δεδομένων για σκοπό που εξυπηρετεί τη διαχείριση της παρούσας διαμαρτυρίας μου.  </w:t>
      </w:r>
    </w:p>
    <w:p w:rsidR="0070216C" w:rsidRDefault="006557DB">
      <w:pPr>
        <w:spacing w:after="31" w:line="259" w:lineRule="auto"/>
        <w:ind w:left="14" w:firstLine="0"/>
        <w:jc w:val="left"/>
      </w:pPr>
      <w:r>
        <w:t xml:space="preserve">  </w:t>
      </w:r>
    </w:p>
    <w:p w:rsidR="0070216C" w:rsidRPr="001168AA" w:rsidRDefault="006557DB">
      <w:pPr>
        <w:tabs>
          <w:tab w:val="center" w:pos="2895"/>
        </w:tabs>
        <w:spacing w:after="223"/>
        <w:ind w:left="-1" w:firstLine="0"/>
        <w:jc w:val="left"/>
        <w:rPr>
          <w:lang w:val="en-US"/>
        </w:rPr>
      </w:pPr>
      <w:r>
        <w:t>Λάρισα</w:t>
      </w:r>
      <w:r w:rsidRPr="001168AA">
        <w:rPr>
          <w:lang w:val="en-US"/>
        </w:rPr>
        <w:t xml:space="preserve">, ....../......./...........   </w:t>
      </w:r>
      <w:r w:rsidRPr="001168AA">
        <w:rPr>
          <w:lang w:val="en-US"/>
        </w:rPr>
        <w:tab/>
        <w:t xml:space="preserve">  </w:t>
      </w:r>
      <w:bookmarkStart w:id="0" w:name="_GoBack"/>
      <w:bookmarkEnd w:id="0"/>
    </w:p>
    <w:sectPr w:rsidR="0070216C" w:rsidRPr="001168AA" w:rsidSect="00D735A7">
      <w:footerReference w:type="even" r:id="rId8"/>
      <w:footerReference w:type="default" r:id="rId9"/>
      <w:footerReference w:type="first" r:id="rId10"/>
      <w:pgSz w:w="11906" w:h="16838"/>
      <w:pgMar w:top="1135" w:right="1790" w:bottom="1444" w:left="178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A0D" w:rsidRDefault="00B25A0D">
      <w:pPr>
        <w:spacing w:after="0" w:line="240" w:lineRule="auto"/>
      </w:pPr>
      <w:r>
        <w:separator/>
      </w:r>
    </w:p>
  </w:endnote>
  <w:endnote w:type="continuationSeparator" w:id="0">
    <w:p w:rsidR="00B25A0D" w:rsidRDefault="00B2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entury Schoolbook">
    <w:panose1 w:val="02040604050505020304"/>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16C" w:rsidRDefault="006557DB">
    <w:pPr>
      <w:spacing w:after="0" w:line="259" w:lineRule="auto"/>
      <w:ind w:left="0" w:right="2" w:firstLine="0"/>
      <w:jc w:val="right"/>
    </w:pP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w:t>
    </w:r>
  </w:p>
  <w:p w:rsidR="0070216C" w:rsidRDefault="006557DB">
    <w:pPr>
      <w:spacing w:after="0" w:line="259" w:lineRule="auto"/>
      <w:ind w:left="14" w:firstLine="0"/>
      <w:jc w:val="left"/>
    </w:pPr>
    <w:r>
      <w:rPr>
        <w:rFonts w:ascii="Century Schoolbook" w:eastAsia="Century Schoolbook" w:hAnsi="Century Schoolbook" w:cs="Century Schoolbook"/>
        <w:color w:val="414751"/>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16C" w:rsidRDefault="006557DB">
    <w:pPr>
      <w:spacing w:after="0" w:line="259" w:lineRule="auto"/>
      <w:ind w:left="0" w:right="2" w:firstLine="0"/>
      <w:jc w:val="right"/>
    </w:pPr>
    <w:r>
      <w:fldChar w:fldCharType="begin"/>
    </w:r>
    <w:r>
      <w:instrText xml:space="preserve"> PAGE   \* MERGEFORMAT </w:instrText>
    </w:r>
    <w:r>
      <w:fldChar w:fldCharType="separate"/>
    </w:r>
    <w:r w:rsidR="00910491" w:rsidRPr="00910491">
      <w:rPr>
        <w:rFonts w:ascii="Century Schoolbook" w:eastAsia="Century Schoolbook" w:hAnsi="Century Schoolbook" w:cs="Century Schoolbook"/>
        <w:noProof/>
        <w:color w:val="414751"/>
        <w:sz w:val="20"/>
      </w:rPr>
      <w:t>4</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w:t>
    </w:r>
  </w:p>
  <w:p w:rsidR="0070216C" w:rsidRDefault="006557DB">
    <w:pPr>
      <w:spacing w:after="0" w:line="259" w:lineRule="auto"/>
      <w:ind w:left="14" w:firstLine="0"/>
      <w:jc w:val="left"/>
    </w:pPr>
    <w:r>
      <w:rPr>
        <w:rFonts w:ascii="Century Schoolbook" w:eastAsia="Century Schoolbook" w:hAnsi="Century Schoolbook" w:cs="Century Schoolbook"/>
        <w:color w:val="414751"/>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16C" w:rsidRDefault="0070216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A0D" w:rsidRDefault="00B25A0D">
      <w:pPr>
        <w:spacing w:after="0" w:line="240" w:lineRule="auto"/>
      </w:pPr>
      <w:r>
        <w:separator/>
      </w:r>
    </w:p>
  </w:footnote>
  <w:footnote w:type="continuationSeparator" w:id="0">
    <w:p w:rsidR="00B25A0D" w:rsidRDefault="00B25A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F05CF"/>
    <w:multiLevelType w:val="hybridMultilevel"/>
    <w:tmpl w:val="EA381AAA"/>
    <w:lvl w:ilvl="0" w:tplc="2AB0238A">
      <w:start w:val="1"/>
      <w:numFmt w:val="bullet"/>
      <w:lvlText w:val="-"/>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D0D188">
      <w:start w:val="1"/>
      <w:numFmt w:val="bullet"/>
      <w:lvlText w:val="o"/>
      <w:lvlJc w:val="left"/>
      <w:pPr>
        <w:ind w:left="1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FEB74A">
      <w:start w:val="1"/>
      <w:numFmt w:val="bullet"/>
      <w:lvlText w:val="▪"/>
      <w:lvlJc w:val="left"/>
      <w:pPr>
        <w:ind w:left="2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8E6E4E">
      <w:start w:val="1"/>
      <w:numFmt w:val="bullet"/>
      <w:lvlText w:val="•"/>
      <w:lvlJc w:val="left"/>
      <w:pPr>
        <w:ind w:left="3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EE6302">
      <w:start w:val="1"/>
      <w:numFmt w:val="bullet"/>
      <w:lvlText w:val="o"/>
      <w:lvlJc w:val="left"/>
      <w:pPr>
        <w:ind w:left="3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E85778">
      <w:start w:val="1"/>
      <w:numFmt w:val="bullet"/>
      <w:lvlText w:val="▪"/>
      <w:lvlJc w:val="left"/>
      <w:pPr>
        <w:ind w:left="4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D1E736E">
      <w:start w:val="1"/>
      <w:numFmt w:val="bullet"/>
      <w:lvlText w:val="•"/>
      <w:lvlJc w:val="left"/>
      <w:pPr>
        <w:ind w:left="5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D63248">
      <w:start w:val="1"/>
      <w:numFmt w:val="bullet"/>
      <w:lvlText w:val="o"/>
      <w:lvlJc w:val="left"/>
      <w:pPr>
        <w:ind w:left="6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44125C">
      <w:start w:val="1"/>
      <w:numFmt w:val="bullet"/>
      <w:lvlText w:val="▪"/>
      <w:lvlJc w:val="left"/>
      <w:pPr>
        <w:ind w:left="6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419081C"/>
    <w:multiLevelType w:val="hybridMultilevel"/>
    <w:tmpl w:val="AF46A7DE"/>
    <w:lvl w:ilvl="0" w:tplc="618C9B60">
      <w:start w:val="1"/>
      <w:numFmt w:val="bullet"/>
      <w:lvlText w:val="-"/>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B4ED6E">
      <w:start w:val="1"/>
      <w:numFmt w:val="bullet"/>
      <w:lvlText w:val="o"/>
      <w:lvlJc w:val="left"/>
      <w:pPr>
        <w:ind w:left="1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DAC3A8">
      <w:start w:val="1"/>
      <w:numFmt w:val="bullet"/>
      <w:lvlText w:val="▪"/>
      <w:lvlJc w:val="left"/>
      <w:pPr>
        <w:ind w:left="2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D84D7AE">
      <w:start w:val="1"/>
      <w:numFmt w:val="bullet"/>
      <w:lvlText w:val="•"/>
      <w:lvlJc w:val="left"/>
      <w:pPr>
        <w:ind w:left="3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F8849C">
      <w:start w:val="1"/>
      <w:numFmt w:val="bullet"/>
      <w:lvlText w:val="o"/>
      <w:lvlJc w:val="left"/>
      <w:pPr>
        <w:ind w:left="3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0E274E">
      <w:start w:val="1"/>
      <w:numFmt w:val="bullet"/>
      <w:lvlText w:val="▪"/>
      <w:lvlJc w:val="left"/>
      <w:pPr>
        <w:ind w:left="4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6004C2">
      <w:start w:val="1"/>
      <w:numFmt w:val="bullet"/>
      <w:lvlText w:val="•"/>
      <w:lvlJc w:val="left"/>
      <w:pPr>
        <w:ind w:left="5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18C0C0">
      <w:start w:val="1"/>
      <w:numFmt w:val="bullet"/>
      <w:lvlText w:val="o"/>
      <w:lvlJc w:val="left"/>
      <w:pPr>
        <w:ind w:left="6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2E66D0">
      <w:start w:val="1"/>
      <w:numFmt w:val="bullet"/>
      <w:lvlText w:val="▪"/>
      <w:lvlJc w:val="left"/>
      <w:pPr>
        <w:ind w:left="6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6C"/>
    <w:rsid w:val="0006175E"/>
    <w:rsid w:val="001168AA"/>
    <w:rsid w:val="00136753"/>
    <w:rsid w:val="002A3D2C"/>
    <w:rsid w:val="002D3490"/>
    <w:rsid w:val="003502F5"/>
    <w:rsid w:val="003B3FD8"/>
    <w:rsid w:val="004A131E"/>
    <w:rsid w:val="004A3440"/>
    <w:rsid w:val="004E1C68"/>
    <w:rsid w:val="005449AF"/>
    <w:rsid w:val="005D16D6"/>
    <w:rsid w:val="006557DB"/>
    <w:rsid w:val="00663CC0"/>
    <w:rsid w:val="0070216C"/>
    <w:rsid w:val="007310E2"/>
    <w:rsid w:val="00734B4D"/>
    <w:rsid w:val="00910491"/>
    <w:rsid w:val="0093116B"/>
    <w:rsid w:val="00A4065C"/>
    <w:rsid w:val="00B137E3"/>
    <w:rsid w:val="00B25A0D"/>
    <w:rsid w:val="00BD39C4"/>
    <w:rsid w:val="00CA2B49"/>
    <w:rsid w:val="00D735A7"/>
    <w:rsid w:val="00E474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838B0"/>
  <w15:docId w15:val="{A6949241-541A-449C-9F3B-86F0DD37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19" w:line="267" w:lineRule="auto"/>
      <w:ind w:left="224" w:hanging="10"/>
      <w:jc w:val="both"/>
    </w:pPr>
    <w:rPr>
      <w:rFonts w:ascii="Calibri" w:eastAsia="Calibri" w:hAnsi="Calibri" w:cs="Calibri"/>
      <w:color w:val="000000"/>
    </w:rPr>
  </w:style>
  <w:style w:type="paragraph" w:styleId="1">
    <w:name w:val="heading 1"/>
    <w:next w:val="a"/>
    <w:link w:val="1Char"/>
    <w:uiPriority w:val="9"/>
    <w:unhideWhenUsed/>
    <w:qFormat/>
    <w:pPr>
      <w:keepNext/>
      <w:keepLines/>
      <w:spacing w:after="0"/>
      <w:ind w:left="9"/>
      <w:jc w:val="center"/>
      <w:outlineLvl w:val="0"/>
    </w:pPr>
    <w:rPr>
      <w:rFonts w:ascii="Calibri" w:eastAsia="Calibri" w:hAnsi="Calibri" w:cs="Calibri"/>
      <w:b/>
      <w:color w:val="000000"/>
      <w:sz w:val="36"/>
    </w:rPr>
  </w:style>
  <w:style w:type="paragraph" w:styleId="2">
    <w:name w:val="heading 2"/>
    <w:next w:val="a"/>
    <w:link w:val="2Char"/>
    <w:uiPriority w:val="9"/>
    <w:unhideWhenUsed/>
    <w:qFormat/>
    <w:pPr>
      <w:keepNext/>
      <w:keepLines/>
      <w:spacing w:after="82"/>
      <w:ind w:left="24" w:hanging="10"/>
      <w:outlineLvl w:val="1"/>
    </w:pPr>
    <w:rPr>
      <w:rFonts w:ascii="Calibri" w:eastAsia="Calibri" w:hAnsi="Calibri" w:cs="Calibri"/>
      <w:b/>
      <w:color w:val="365F91"/>
      <w:sz w:val="26"/>
    </w:rPr>
  </w:style>
  <w:style w:type="paragraph" w:styleId="3">
    <w:name w:val="heading 3"/>
    <w:next w:val="a"/>
    <w:link w:val="3Char"/>
    <w:uiPriority w:val="9"/>
    <w:unhideWhenUsed/>
    <w:qFormat/>
    <w:pPr>
      <w:keepNext/>
      <w:keepLines/>
      <w:spacing w:after="75" w:line="266" w:lineRule="auto"/>
      <w:ind w:left="1071" w:hanging="10"/>
      <w:outlineLvl w:val="2"/>
    </w:pPr>
    <w:rPr>
      <w:rFonts w:ascii="Calibri" w:eastAsia="Calibri" w:hAnsi="Calibri" w:cs="Calibri"/>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Calibri" w:eastAsia="Calibri" w:hAnsi="Calibri" w:cs="Calibri"/>
      <w:b/>
      <w:color w:val="000000"/>
      <w:sz w:val="36"/>
    </w:rPr>
  </w:style>
  <w:style w:type="character" w:customStyle="1" w:styleId="2Char">
    <w:name w:val="Επικεφαλίδα 2 Char"/>
    <w:link w:val="2"/>
    <w:rPr>
      <w:rFonts w:ascii="Calibri" w:eastAsia="Calibri" w:hAnsi="Calibri" w:cs="Calibri"/>
      <w:b/>
      <w:color w:val="365F91"/>
      <w:sz w:val="26"/>
    </w:rPr>
  </w:style>
  <w:style w:type="character" w:customStyle="1" w:styleId="3Char">
    <w:name w:val="Επικεφαλίδα 3 Char"/>
    <w:link w:val="3"/>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97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1130</Words>
  <Characters>6104</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ΚΑΝΟΝΙΣΜΟΣ ΔΙΑΧΕΙΡΙΣΗΣ ΠΑΡΑΠΟΝΩΝ ΚΑΙ ΕΝΣΤΑΣΕΩΝ ΦΟΙΤΗΤΩΝ</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ΚΑΝΟΝΙΣΜΟΣ ΔΙΑΧΕΙΡΙΣΗΣ ΠΑΡΑΠΟΝΩΝ ΚΑΙ ΕΝΣΤΑΣΕΩΝ ΦΟΙΤΗΤΩΝ</dc:title>
  <dc:subject/>
  <dc:creator>sdo</dc:creator>
  <cp:keywords/>
  <cp:lastModifiedBy>argyg</cp:lastModifiedBy>
  <cp:revision>19</cp:revision>
  <dcterms:created xsi:type="dcterms:W3CDTF">2024-09-03T20:39:00Z</dcterms:created>
  <dcterms:modified xsi:type="dcterms:W3CDTF">2025-07-14T16:10:00Z</dcterms:modified>
</cp:coreProperties>
</file>