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8502C5" w14:textId="29691F28" w:rsidR="005310CA" w:rsidRPr="002F6785" w:rsidRDefault="005310CA" w:rsidP="005310CA">
      <w:pPr>
        <w:rPr>
          <w:lang w:val="el-GR"/>
        </w:rPr>
      </w:pPr>
      <w:r>
        <w:rPr>
          <w:noProof/>
          <w:lang w:val="el-GR" w:eastAsia="el-GR"/>
        </w:rPr>
        <mc:AlternateContent>
          <mc:Choice Requires="wps">
            <w:drawing>
              <wp:anchor distT="0" distB="0" distL="114300" distR="114300" simplePos="0" relativeHeight="251659264" behindDoc="0" locked="0" layoutInCell="1" allowOverlap="1" wp14:anchorId="5D954223" wp14:editId="197E9D66">
                <wp:simplePos x="0" y="0"/>
                <wp:positionH relativeFrom="page">
                  <wp:posOffset>2386965</wp:posOffset>
                </wp:positionH>
                <wp:positionV relativeFrom="page">
                  <wp:posOffset>201930</wp:posOffset>
                </wp:positionV>
                <wp:extent cx="6069330" cy="543560"/>
                <wp:effectExtent l="0" t="0" r="0" b="0"/>
                <wp:wrapNone/>
                <wp:docPr id="11" name="Πλαίσιο κειμένου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a:xfrm>
                          <a:off x="0" y="0"/>
                          <a:ext cx="6069330" cy="543560"/>
                        </a:xfrm>
                        <a:prstGeom prst="rect">
                          <a:avLst/>
                        </a:prstGeom>
                        <a:noFill/>
                        <a:ln w="6350">
                          <a:noFill/>
                        </a:ln>
                      </wps:spPr>
                      <wps:txbx>
                        <w:txbxContent>
                          <w:p w14:paraId="0FBBA317" w14:textId="77777777" w:rsidR="00F837D9" w:rsidRDefault="00F837D9" w:rsidP="005310CA">
                            <w:pPr>
                              <w:rPr>
                                <w:rFonts w:ascii="Roboto" w:hAnsi="Roboto"/>
                                <w:color w:val="0F2B46"/>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954223" id="_x0000_t202" coordsize="21600,21600" o:spt="202" path="m,l,21600r21600,l21600,xe">
                <v:stroke joinstyle="miter"/>
                <v:path gradientshapeok="t" o:connecttype="rect"/>
              </v:shapetype>
              <v:shape id="Πλαίσιο κειμένου 11" o:spid="_x0000_s1026" type="#_x0000_t202" style="position:absolute;margin-left:187.95pt;margin-top:15.9pt;width:477.9pt;height:42.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" filled="f" stroked="f" strokeweight=".5pt">
                <o:lock v:ext="edit" aspectratio="t" verticies="t" text="t" shapetype="t"/>
                <v:textbox>
                  <w:txbxContent>
                    <w:p w14:paraId="0FBBA317" w14:textId="77777777" w:rsidR="00F837D9" w:rsidRDefault="00F837D9" w:rsidP="005310CA">
                      <w:pPr>
                        <w:rPr>
                          <w:rFonts w:ascii="Roboto" w:hAnsi="Roboto"/>
                          <w:color w:val="0F2B46"/>
                          <w:sz w:val="28"/>
                        </w:rPr>
                      </w:pPr>
                    </w:p>
                  </w:txbxContent>
                </v:textbox>
                <w10:wrap anchorx="page" anchory="page"/>
              </v:shape>
            </w:pict>
          </mc:Fallback>
        </mc:AlternateContent>
      </w:r>
      <w:r>
        <w:rPr>
          <w:noProof/>
          <w:lang w:val="el-GR" w:eastAsia="el-GR"/>
        </w:rPr>
        <mc:AlternateContent>
          <mc:Choice Requires="wps">
            <w:drawing>
              <wp:anchor distT="0" distB="0" distL="114300" distR="114300" simplePos="0" relativeHeight="251660288" behindDoc="0" locked="0" layoutInCell="1" allowOverlap="1" wp14:anchorId="421717B9" wp14:editId="192015ED">
                <wp:simplePos x="0" y="0"/>
                <wp:positionH relativeFrom="column">
                  <wp:posOffset>0</wp:posOffset>
                </wp:positionH>
                <wp:positionV relativeFrom="paragraph">
                  <wp:posOffset>0</wp:posOffset>
                </wp:positionV>
                <wp:extent cx="635000" cy="635000"/>
                <wp:effectExtent l="9525" t="9525" r="12700" b="12700"/>
                <wp:wrapNone/>
                <wp:docPr id="3" name="Πλαίσιο κειμένου 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E08EC5" id="Πλαίσιο κειμένου 3" o:spid="_x0000_s1026" type="#_x0000_t202"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">
                <o:lock v:ext="edit" selection="t"/>
              </v:shape>
            </w:pict>
          </mc:Fallback>
        </mc:AlternateContent>
      </w:r>
    </w:p>
    <w:p w14:paraId="24C820C0" w14:textId="13197350" w:rsidR="005310CA" w:rsidRPr="003C45B6" w:rsidRDefault="005310CA" w:rsidP="005310CA">
      <w:pPr>
        <w:spacing w:after="120"/>
        <w:jc w:val="center"/>
        <w:rPr>
          <w:sz w:val="24"/>
          <w:szCs w:val="24"/>
        </w:rPr>
      </w:pPr>
      <w:r w:rsidRPr="003C45B6">
        <w:rPr>
          <w:noProof/>
          <w:sz w:val="24"/>
          <w:szCs w:val="24"/>
          <w:lang w:val="el-GR" w:eastAsia="el-GR"/>
        </w:rPr>
        <w:drawing>
          <wp:inline distT="0" distB="0" distL="0" distR="0" wp14:anchorId="0AF5FA56" wp14:editId="61263DB0">
            <wp:extent cx="678180" cy="685800"/>
            <wp:effectExtent l="0" t="0" r="762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8180" cy="685800"/>
                    </a:xfrm>
                    <a:prstGeom prst="rect">
                      <a:avLst/>
                    </a:prstGeom>
                    <a:noFill/>
                    <a:ln>
                      <a:noFill/>
                    </a:ln>
                  </pic:spPr>
                </pic:pic>
              </a:graphicData>
            </a:graphic>
          </wp:inline>
        </w:drawing>
      </w:r>
    </w:p>
    <w:p w14:paraId="2C9D2FC8" w14:textId="77777777" w:rsidR="005310CA" w:rsidRPr="003C45B6" w:rsidRDefault="005310CA" w:rsidP="005310CA">
      <w:pPr>
        <w:spacing w:after="80"/>
        <w:jc w:val="center"/>
        <w:rPr>
          <w:b/>
          <w:spacing w:val="30"/>
          <w:sz w:val="24"/>
          <w:szCs w:val="24"/>
        </w:rPr>
      </w:pPr>
      <w:r w:rsidRPr="003C45B6">
        <w:rPr>
          <w:b/>
          <w:spacing w:val="30"/>
          <w:sz w:val="24"/>
          <w:szCs w:val="24"/>
        </w:rPr>
        <w:t>HELLENIC REPUBLIC</w:t>
      </w:r>
    </w:p>
    <w:p w14:paraId="253ED0D1" w14:textId="77777777" w:rsidR="005310CA" w:rsidRPr="003C45B6" w:rsidRDefault="005310CA" w:rsidP="005310CA">
      <w:pPr>
        <w:spacing w:after="80"/>
        <w:jc w:val="center"/>
        <w:rPr>
          <w:b/>
          <w:spacing w:val="30"/>
          <w:sz w:val="24"/>
          <w:szCs w:val="24"/>
        </w:rPr>
      </w:pPr>
      <w:r w:rsidRPr="003C45B6">
        <w:rPr>
          <w:b/>
          <w:spacing w:val="30"/>
          <w:sz w:val="24"/>
          <w:szCs w:val="24"/>
        </w:rPr>
        <w:t>UNIVERSITY OF THESSALY</w:t>
      </w:r>
    </w:p>
    <w:p w14:paraId="75DDAE80" w14:textId="77777777" w:rsidR="005310CA" w:rsidRPr="003C45B6" w:rsidRDefault="005310CA" w:rsidP="005310CA">
      <w:pPr>
        <w:spacing w:after="80"/>
        <w:jc w:val="center"/>
        <w:rPr>
          <w:b/>
          <w:sz w:val="24"/>
          <w:szCs w:val="24"/>
        </w:rPr>
      </w:pPr>
      <w:r w:rsidRPr="003C45B6">
        <w:rPr>
          <w:b/>
          <w:sz w:val="24"/>
          <w:szCs w:val="24"/>
        </w:rPr>
        <w:t>SCHOOL OF ECONOMICS AND MANAGEMENT SCIENCES</w:t>
      </w:r>
    </w:p>
    <w:p w14:paraId="547C56C4" w14:textId="77777777" w:rsidR="005310CA" w:rsidRPr="003C45B6" w:rsidRDefault="005310CA" w:rsidP="005310CA">
      <w:pPr>
        <w:spacing w:after="80"/>
        <w:jc w:val="center"/>
        <w:rPr>
          <w:b/>
          <w:sz w:val="28"/>
          <w:szCs w:val="28"/>
        </w:rPr>
      </w:pPr>
      <w:r w:rsidRPr="003C45B6">
        <w:rPr>
          <w:b/>
          <w:sz w:val="28"/>
          <w:szCs w:val="28"/>
        </w:rPr>
        <w:t>DEPARTMENT OF BUSINESS ADMINISTRATION</w:t>
      </w:r>
    </w:p>
    <w:p w14:paraId="41197731" w14:textId="77777777" w:rsidR="005310CA" w:rsidRPr="003C45B6" w:rsidRDefault="005310CA" w:rsidP="005310CA">
      <w:pPr>
        <w:spacing w:after="80"/>
        <w:jc w:val="center"/>
        <w:rPr>
          <w:b/>
          <w:sz w:val="24"/>
          <w:szCs w:val="24"/>
        </w:rPr>
      </w:pPr>
    </w:p>
    <w:p w14:paraId="704CCB14" w14:textId="77777777" w:rsidR="009F4FD2" w:rsidRPr="003C45B6" w:rsidRDefault="009F4FD2" w:rsidP="009F4FD2">
      <w:pPr>
        <w:spacing w:after="80"/>
        <w:jc w:val="center"/>
        <w:rPr>
          <w:rFonts w:cstheme="minorHAnsi"/>
          <w:b/>
          <w:sz w:val="24"/>
          <w:szCs w:val="24"/>
        </w:rPr>
      </w:pPr>
      <w:r w:rsidRPr="003C45B6">
        <w:rPr>
          <w:rFonts w:cstheme="minorHAnsi"/>
          <w:b/>
          <w:sz w:val="24"/>
          <w:szCs w:val="24"/>
        </w:rPr>
        <w:t>MSc in Government Digital Innovation and Transformation</w:t>
      </w:r>
    </w:p>
    <w:p w14:paraId="2956C739" w14:textId="77777777" w:rsidR="005310CA" w:rsidRPr="003C45B6" w:rsidRDefault="005310CA" w:rsidP="005310CA">
      <w:pPr>
        <w:rPr>
          <w:rFonts w:ascii="Times New Roman" w:hAnsi="Times New Roman" w:cs="Times New Roman"/>
          <w:b/>
          <w:bCs/>
          <w:sz w:val="40"/>
          <w:szCs w:val="40"/>
          <w:lang w:eastAsia="zh-CN"/>
        </w:rPr>
      </w:pPr>
    </w:p>
    <w:p w14:paraId="01259A6C" w14:textId="77777777" w:rsidR="005310CA" w:rsidRPr="003C45B6" w:rsidRDefault="005310CA" w:rsidP="005310CA">
      <w:pPr>
        <w:rPr>
          <w:rFonts w:ascii="Times New Roman" w:hAnsi="Times New Roman" w:cs="Times New Roman"/>
          <w:b/>
          <w:bCs/>
          <w:sz w:val="40"/>
          <w:szCs w:val="40"/>
          <w:lang w:eastAsia="zh-CN"/>
        </w:rPr>
      </w:pPr>
    </w:p>
    <w:p w14:paraId="1AA1C401" w14:textId="77777777" w:rsidR="005310CA" w:rsidRPr="003C45B6" w:rsidRDefault="005310CA" w:rsidP="005310CA">
      <w:pPr>
        <w:jc w:val="center"/>
        <w:rPr>
          <w:rFonts w:cstheme="minorHAnsi"/>
          <w:b/>
          <w:sz w:val="44"/>
          <w:szCs w:val="44"/>
          <w:lang w:eastAsia="zh-CN"/>
        </w:rPr>
      </w:pPr>
      <w:bookmarkStart w:id="0" w:name="_GoBack"/>
      <w:r w:rsidRPr="003C45B6">
        <w:rPr>
          <w:rFonts w:cstheme="minorHAnsi"/>
          <w:b/>
          <w:sz w:val="44"/>
          <w:szCs w:val="44"/>
          <w:lang w:eastAsia="zh-CN"/>
        </w:rPr>
        <w:t>Regulation on studies, internships, mobility</w:t>
      </w:r>
    </w:p>
    <w:bookmarkEnd w:id="0"/>
    <w:p w14:paraId="45C5F20D" w14:textId="41916C5B" w:rsidR="005310CA" w:rsidRPr="003C45B6" w:rsidRDefault="005310CA" w:rsidP="005310CA">
      <w:pPr>
        <w:jc w:val="center"/>
        <w:rPr>
          <w:rFonts w:cstheme="minorHAnsi"/>
          <w:b/>
          <w:bCs/>
          <w:sz w:val="28"/>
          <w:szCs w:val="28"/>
          <w:lang w:eastAsia="zh-CN"/>
        </w:rPr>
      </w:pPr>
      <w:r w:rsidRPr="003C45B6">
        <w:rPr>
          <w:rFonts w:cstheme="minorHAnsi"/>
          <w:b/>
          <w:bCs/>
          <w:sz w:val="28"/>
          <w:szCs w:val="28"/>
          <w:lang w:eastAsia="zh-CN"/>
        </w:rPr>
        <w:t xml:space="preserve">(according to the provisions of Law 4957/2022) </w:t>
      </w:r>
    </w:p>
    <w:p w14:paraId="1922238B" w14:textId="5B30F395" w:rsidR="005310CA" w:rsidRPr="003C45B6" w:rsidRDefault="005310CA" w:rsidP="005310CA">
      <w:pPr>
        <w:rPr>
          <w:rFonts w:cstheme="minorHAnsi"/>
          <w:b/>
          <w:bCs/>
          <w:sz w:val="28"/>
          <w:szCs w:val="28"/>
          <w:lang w:eastAsia="zh-CN"/>
        </w:rPr>
      </w:pPr>
    </w:p>
    <w:p w14:paraId="4DBA469D" w14:textId="075FD294" w:rsidR="005310CA" w:rsidRPr="003C45B6" w:rsidRDefault="005310CA" w:rsidP="005310CA">
      <w:pPr>
        <w:rPr>
          <w:rFonts w:cstheme="minorHAnsi"/>
          <w:b/>
          <w:bCs/>
          <w:sz w:val="28"/>
          <w:szCs w:val="28"/>
          <w:lang w:eastAsia="zh-CN"/>
        </w:rPr>
      </w:pPr>
    </w:p>
    <w:p w14:paraId="021E23FA" w14:textId="49425F34" w:rsidR="009F4FD2" w:rsidRPr="003C45B6" w:rsidRDefault="009F4FD2" w:rsidP="005310CA">
      <w:pPr>
        <w:rPr>
          <w:rFonts w:cstheme="minorHAnsi"/>
          <w:b/>
          <w:bCs/>
          <w:sz w:val="28"/>
          <w:szCs w:val="28"/>
          <w:lang w:eastAsia="zh-CN"/>
        </w:rPr>
      </w:pPr>
    </w:p>
    <w:p w14:paraId="124B2290" w14:textId="77777777" w:rsidR="009F4FD2" w:rsidRPr="003C45B6" w:rsidRDefault="009F4FD2" w:rsidP="005310CA">
      <w:pPr>
        <w:rPr>
          <w:rFonts w:cstheme="minorHAnsi"/>
          <w:b/>
          <w:bCs/>
          <w:sz w:val="28"/>
          <w:szCs w:val="28"/>
          <w:lang w:eastAsia="zh-CN"/>
        </w:rPr>
      </w:pPr>
    </w:p>
    <w:p w14:paraId="7E33DAEF" w14:textId="6A0D6C3B" w:rsidR="005310CA" w:rsidRPr="009F4FD2" w:rsidRDefault="009F4FD2" w:rsidP="005310CA">
      <w:pPr>
        <w:jc w:val="center"/>
        <w:rPr>
          <w:rFonts w:cstheme="minorHAnsi"/>
          <w:b/>
          <w:bCs/>
          <w:sz w:val="40"/>
          <w:szCs w:val="40"/>
          <w:lang w:eastAsia="zh-CN"/>
        </w:rPr>
      </w:pPr>
      <w:r w:rsidRPr="003C45B6">
        <w:rPr>
          <w:rFonts w:cstheme="minorHAnsi"/>
          <w:b/>
          <w:bCs/>
          <w:sz w:val="40"/>
          <w:szCs w:val="40"/>
          <w:lang w:eastAsia="zh-CN"/>
        </w:rPr>
        <w:t>MARCH</w:t>
      </w:r>
      <w:r w:rsidRPr="003C45B6">
        <w:rPr>
          <w:rFonts w:cstheme="minorHAnsi"/>
          <w:b/>
          <w:bCs/>
          <w:sz w:val="40"/>
          <w:szCs w:val="40"/>
          <w:lang w:val="el-GR" w:eastAsia="zh-CN"/>
        </w:rPr>
        <w:t xml:space="preserve"> 202</w:t>
      </w:r>
      <w:r w:rsidRPr="003C45B6">
        <w:rPr>
          <w:rFonts w:cstheme="minorHAnsi"/>
          <w:b/>
          <w:bCs/>
          <w:sz w:val="40"/>
          <w:szCs w:val="40"/>
          <w:lang w:eastAsia="zh-CN"/>
        </w:rPr>
        <w:t>5</w:t>
      </w:r>
    </w:p>
    <w:p w14:paraId="2663043A" w14:textId="77777777" w:rsidR="005310CA" w:rsidRDefault="005310CA" w:rsidP="005310CA">
      <w:pPr>
        <w:rPr>
          <w:lang w:val="el-GR"/>
        </w:rPr>
      </w:pPr>
      <w:r>
        <w:rPr>
          <w:caps/>
          <w:color w:val="FFFFFF" w:themeColor="background1"/>
          <w:spacing w:val="15"/>
          <w:sz w:val="22"/>
          <w:szCs w:val="22"/>
          <w:lang w:val="el-GR"/>
        </w:rPr>
        <w:br w:type="page"/>
      </w:r>
      <w:r>
        <w:rPr>
          <w:lang w:val="el-GR"/>
        </w:rPr>
        <w:lastRenderedPageBreak/>
        <w:t>CONTENTS</w:t>
      </w:r>
    </w:p>
    <w:sdt>
      <w:sdtPr>
        <w:rPr>
          <w:rFonts w:eastAsiaTheme="minorHAnsi"/>
          <w:sz w:val="22"/>
          <w:szCs w:val="22"/>
        </w:rPr>
        <w:id w:val="857930613"/>
        <w:docPartObj>
          <w:docPartGallery w:val="Table of Contents"/>
          <w:docPartUnique/>
        </w:docPartObj>
      </w:sdtPr>
      <w:sdtEndPr/>
      <w:sdtContent>
        <w:p w14:paraId="3FA5F339" w14:textId="00195C1D" w:rsidR="005310CA" w:rsidRDefault="005310CA" w:rsidP="005310CA">
          <w:pPr>
            <w:pStyle w:val="10"/>
            <w:tabs>
              <w:tab w:val="right" w:leader="dot" w:pos="9350"/>
            </w:tabs>
            <w:rPr>
              <w:noProof/>
              <w:sz w:val="22"/>
              <w:szCs w:val="22"/>
              <w:lang w:val="el-GR" w:eastAsia="el-GR"/>
            </w:rPr>
          </w:pPr>
          <w:r>
            <w:fldChar w:fldCharType="begin"/>
          </w:r>
          <w:r>
            <w:instrText xml:space="preserve"> TOC \o "1-3" \h \z \u </w:instrText>
          </w:r>
          <w:r>
            <w:fldChar w:fldCharType="separate"/>
          </w:r>
          <w:hyperlink r:id="rId10" w:anchor="_Toc161333917" w:history="1">
            <w:r>
              <w:rPr>
                <w:rStyle w:val="-"/>
                <w:noProof/>
                <w:lang w:val="el-GR"/>
              </w:rPr>
              <w:t xml:space="preserve">Regulations for the </w:t>
            </w:r>
            <w:r w:rsidR="003C45B6" w:rsidRPr="003C45B6">
              <w:rPr>
                <w:rStyle w:val="-"/>
                <w:noProof/>
                <w:lang w:val="el-GR"/>
              </w:rPr>
              <w:t>MSc in Government Digital Innovation and Transformation</w:t>
            </w:r>
            <w:r>
              <w:rPr>
                <w:rStyle w:val="-"/>
                <w:noProof/>
                <w:webHidden/>
                <w:color w:val="auto"/>
              </w:rPr>
              <w:tab/>
            </w:r>
            <w:r>
              <w:rPr>
                <w:rStyle w:val="-"/>
                <w:noProof/>
                <w:webHidden/>
                <w:color w:val="auto"/>
              </w:rPr>
              <w:fldChar w:fldCharType="begin"/>
            </w:r>
            <w:r>
              <w:rPr>
                <w:rStyle w:val="-"/>
                <w:noProof/>
                <w:webHidden/>
                <w:color w:val="auto"/>
              </w:rPr>
              <w:instrText xml:space="preserve"> PAGEREF _Toc161333917 \h </w:instrText>
            </w:r>
            <w:r>
              <w:rPr>
                <w:rStyle w:val="-"/>
                <w:noProof/>
                <w:webHidden/>
                <w:color w:val="auto"/>
              </w:rPr>
            </w:r>
            <w:r>
              <w:rPr>
                <w:rStyle w:val="-"/>
                <w:noProof/>
                <w:webHidden/>
                <w:color w:val="auto"/>
              </w:rPr>
              <w:fldChar w:fldCharType="separate"/>
            </w:r>
            <w:r w:rsidR="003F11DF">
              <w:rPr>
                <w:rStyle w:val="-"/>
                <w:noProof/>
                <w:webHidden/>
                <w:color w:val="auto"/>
              </w:rPr>
              <w:t>3</w:t>
            </w:r>
            <w:r>
              <w:rPr>
                <w:rStyle w:val="-"/>
                <w:noProof/>
                <w:webHidden/>
                <w:color w:val="auto"/>
              </w:rPr>
              <w:fldChar w:fldCharType="end"/>
            </w:r>
          </w:hyperlink>
        </w:p>
        <w:p w14:paraId="5C70967D" w14:textId="6A9F2875" w:rsidR="005310CA" w:rsidRDefault="002E759B" w:rsidP="005310CA">
          <w:pPr>
            <w:pStyle w:val="10"/>
            <w:tabs>
              <w:tab w:val="right" w:leader="dot" w:pos="9350"/>
            </w:tabs>
            <w:rPr>
              <w:noProof/>
              <w:sz w:val="22"/>
              <w:szCs w:val="22"/>
              <w:lang w:val="el-GR" w:eastAsia="el-GR"/>
            </w:rPr>
          </w:pPr>
          <w:hyperlink r:id="rId11" w:anchor="_Toc161333918" w:history="1">
            <w:r w:rsidR="005310CA">
              <w:rPr>
                <w:rStyle w:val="-"/>
                <w:noProof/>
                <w:lang w:val="el-GR"/>
              </w:rPr>
              <w:t>The University of Thessaly</w:t>
            </w:r>
            <w:r w:rsidR="005310CA">
              <w:rPr>
                <w:rStyle w:val="-"/>
                <w:noProof/>
                <w:webHidden/>
                <w:color w:val="auto"/>
              </w:rPr>
              <w:tab/>
            </w:r>
            <w:r w:rsidR="005310CA">
              <w:rPr>
                <w:rStyle w:val="-"/>
                <w:noProof/>
                <w:webHidden/>
                <w:color w:val="auto"/>
              </w:rPr>
              <w:fldChar w:fldCharType="begin"/>
            </w:r>
            <w:r w:rsidR="005310CA">
              <w:rPr>
                <w:rStyle w:val="-"/>
                <w:noProof/>
                <w:webHidden/>
                <w:color w:val="auto"/>
              </w:rPr>
              <w:instrText xml:space="preserve"> PAGEREF _Toc161333918 \h </w:instrText>
            </w:r>
            <w:r w:rsidR="005310CA">
              <w:rPr>
                <w:rStyle w:val="-"/>
                <w:noProof/>
                <w:webHidden/>
                <w:color w:val="auto"/>
              </w:rPr>
            </w:r>
            <w:r w:rsidR="005310CA">
              <w:rPr>
                <w:rStyle w:val="-"/>
                <w:noProof/>
                <w:webHidden/>
                <w:color w:val="auto"/>
              </w:rPr>
              <w:fldChar w:fldCharType="separate"/>
            </w:r>
            <w:r w:rsidR="003F11DF">
              <w:rPr>
                <w:rStyle w:val="-"/>
                <w:noProof/>
                <w:webHidden/>
                <w:color w:val="auto"/>
              </w:rPr>
              <w:t>3</w:t>
            </w:r>
            <w:r w:rsidR="005310CA">
              <w:rPr>
                <w:rStyle w:val="-"/>
                <w:noProof/>
                <w:webHidden/>
                <w:color w:val="auto"/>
              </w:rPr>
              <w:fldChar w:fldCharType="end"/>
            </w:r>
          </w:hyperlink>
        </w:p>
        <w:p w14:paraId="664A2FDF" w14:textId="09EE43F6" w:rsidR="005310CA" w:rsidRDefault="002E759B" w:rsidP="005310CA">
          <w:pPr>
            <w:pStyle w:val="10"/>
            <w:tabs>
              <w:tab w:val="right" w:leader="dot" w:pos="9350"/>
            </w:tabs>
            <w:rPr>
              <w:noProof/>
              <w:sz w:val="22"/>
              <w:szCs w:val="22"/>
              <w:lang w:val="el-GR" w:eastAsia="el-GR"/>
            </w:rPr>
          </w:pPr>
          <w:hyperlink r:id="rId12" w:anchor="_Toc161333919" w:history="1">
            <w:r w:rsidR="005310CA">
              <w:rPr>
                <w:rStyle w:val="-"/>
                <w:noProof/>
                <w:lang w:val="el-GR"/>
              </w:rPr>
              <w:t>The Department of Business Administration</w:t>
            </w:r>
            <w:r w:rsidR="005310CA">
              <w:rPr>
                <w:rStyle w:val="-"/>
                <w:noProof/>
                <w:webHidden/>
                <w:color w:val="auto"/>
              </w:rPr>
              <w:tab/>
            </w:r>
            <w:r w:rsidR="005310CA">
              <w:rPr>
                <w:rStyle w:val="-"/>
                <w:noProof/>
                <w:webHidden/>
                <w:color w:val="auto"/>
              </w:rPr>
              <w:fldChar w:fldCharType="begin"/>
            </w:r>
            <w:r w:rsidR="005310CA">
              <w:rPr>
                <w:rStyle w:val="-"/>
                <w:noProof/>
                <w:webHidden/>
                <w:color w:val="auto"/>
              </w:rPr>
              <w:instrText xml:space="preserve"> PAGEREF _Toc161333919 \h </w:instrText>
            </w:r>
            <w:r w:rsidR="005310CA">
              <w:rPr>
                <w:rStyle w:val="-"/>
                <w:noProof/>
                <w:webHidden/>
                <w:color w:val="auto"/>
              </w:rPr>
            </w:r>
            <w:r w:rsidR="005310CA">
              <w:rPr>
                <w:rStyle w:val="-"/>
                <w:noProof/>
                <w:webHidden/>
                <w:color w:val="auto"/>
              </w:rPr>
              <w:fldChar w:fldCharType="separate"/>
            </w:r>
            <w:r w:rsidR="003F11DF">
              <w:rPr>
                <w:rStyle w:val="-"/>
                <w:noProof/>
                <w:webHidden/>
                <w:color w:val="auto"/>
              </w:rPr>
              <w:t>3</w:t>
            </w:r>
            <w:r w:rsidR="005310CA">
              <w:rPr>
                <w:rStyle w:val="-"/>
                <w:noProof/>
                <w:webHidden/>
                <w:color w:val="auto"/>
              </w:rPr>
              <w:fldChar w:fldCharType="end"/>
            </w:r>
          </w:hyperlink>
        </w:p>
        <w:p w14:paraId="471B5E85" w14:textId="063530DF" w:rsidR="005310CA" w:rsidRDefault="002E759B" w:rsidP="005310CA">
          <w:pPr>
            <w:pStyle w:val="10"/>
            <w:tabs>
              <w:tab w:val="right" w:leader="dot" w:pos="9350"/>
            </w:tabs>
            <w:rPr>
              <w:noProof/>
              <w:sz w:val="22"/>
              <w:szCs w:val="22"/>
              <w:lang w:val="el-GR" w:eastAsia="el-GR"/>
            </w:rPr>
          </w:pPr>
          <w:hyperlink r:id="rId13" w:anchor="_Toc161333920" w:history="1">
            <w:r w:rsidR="005310CA">
              <w:rPr>
                <w:rStyle w:val="-"/>
                <w:noProof/>
                <w:lang w:val="el-GR"/>
              </w:rPr>
              <w:t>Services of the University</w:t>
            </w:r>
            <w:r w:rsidR="005310CA">
              <w:rPr>
                <w:rStyle w:val="-"/>
                <w:noProof/>
                <w:webHidden/>
                <w:color w:val="auto"/>
              </w:rPr>
              <w:tab/>
            </w:r>
            <w:r w:rsidR="005310CA">
              <w:rPr>
                <w:rStyle w:val="-"/>
                <w:noProof/>
                <w:webHidden/>
                <w:color w:val="auto"/>
              </w:rPr>
              <w:fldChar w:fldCharType="begin"/>
            </w:r>
            <w:r w:rsidR="005310CA">
              <w:rPr>
                <w:rStyle w:val="-"/>
                <w:noProof/>
                <w:webHidden/>
                <w:color w:val="auto"/>
              </w:rPr>
              <w:instrText xml:space="preserve"> PAGEREF _Toc161333920 \h </w:instrText>
            </w:r>
            <w:r w:rsidR="005310CA">
              <w:rPr>
                <w:rStyle w:val="-"/>
                <w:noProof/>
                <w:webHidden/>
                <w:color w:val="auto"/>
              </w:rPr>
            </w:r>
            <w:r w:rsidR="005310CA">
              <w:rPr>
                <w:rStyle w:val="-"/>
                <w:noProof/>
                <w:webHidden/>
                <w:color w:val="auto"/>
              </w:rPr>
              <w:fldChar w:fldCharType="separate"/>
            </w:r>
            <w:r w:rsidR="003F11DF">
              <w:rPr>
                <w:rStyle w:val="-"/>
                <w:noProof/>
                <w:webHidden/>
                <w:color w:val="auto"/>
              </w:rPr>
              <w:t>4</w:t>
            </w:r>
            <w:r w:rsidR="005310CA">
              <w:rPr>
                <w:rStyle w:val="-"/>
                <w:noProof/>
                <w:webHidden/>
                <w:color w:val="auto"/>
              </w:rPr>
              <w:fldChar w:fldCharType="end"/>
            </w:r>
          </w:hyperlink>
        </w:p>
        <w:p w14:paraId="0005EC5D" w14:textId="47BAE0C1" w:rsidR="005310CA" w:rsidRDefault="002E759B" w:rsidP="005310CA">
          <w:pPr>
            <w:pStyle w:val="20"/>
            <w:tabs>
              <w:tab w:val="right" w:leader="dot" w:pos="9350"/>
            </w:tabs>
            <w:rPr>
              <w:rFonts w:asciiTheme="minorHAnsi" w:eastAsiaTheme="minorEastAsia" w:hAnsiTheme="minorHAnsi" w:cstheme="minorBidi"/>
              <w:noProof/>
              <w:sz w:val="22"/>
              <w:szCs w:val="22"/>
              <w:lang w:eastAsia="el-GR"/>
            </w:rPr>
          </w:pPr>
          <w:hyperlink r:id="rId14" w:anchor="_Toc161333921" w:history="1">
            <w:r w:rsidR="005310CA">
              <w:rPr>
                <w:rStyle w:val="-"/>
                <w:noProof/>
              </w:rPr>
              <w:t>Administrative services</w:t>
            </w:r>
            <w:r w:rsidR="005310CA">
              <w:rPr>
                <w:rStyle w:val="-"/>
                <w:noProof/>
                <w:webHidden/>
                <w:color w:val="auto"/>
              </w:rPr>
              <w:tab/>
            </w:r>
            <w:r w:rsidR="005310CA">
              <w:rPr>
                <w:rStyle w:val="-"/>
                <w:noProof/>
                <w:webHidden/>
                <w:color w:val="auto"/>
              </w:rPr>
              <w:fldChar w:fldCharType="begin"/>
            </w:r>
            <w:r w:rsidR="005310CA">
              <w:rPr>
                <w:rStyle w:val="-"/>
                <w:noProof/>
                <w:webHidden/>
                <w:color w:val="auto"/>
              </w:rPr>
              <w:instrText xml:space="preserve"> PAGEREF _Toc161333921 \h </w:instrText>
            </w:r>
            <w:r w:rsidR="005310CA">
              <w:rPr>
                <w:rStyle w:val="-"/>
                <w:noProof/>
                <w:webHidden/>
                <w:color w:val="auto"/>
              </w:rPr>
            </w:r>
            <w:r w:rsidR="005310CA">
              <w:rPr>
                <w:rStyle w:val="-"/>
                <w:noProof/>
                <w:webHidden/>
                <w:color w:val="auto"/>
              </w:rPr>
              <w:fldChar w:fldCharType="separate"/>
            </w:r>
            <w:r w:rsidR="003F11DF">
              <w:rPr>
                <w:rStyle w:val="-"/>
                <w:noProof/>
                <w:webHidden/>
                <w:color w:val="auto"/>
              </w:rPr>
              <w:t>4</w:t>
            </w:r>
            <w:r w:rsidR="005310CA">
              <w:rPr>
                <w:rStyle w:val="-"/>
                <w:noProof/>
                <w:webHidden/>
                <w:color w:val="auto"/>
              </w:rPr>
              <w:fldChar w:fldCharType="end"/>
            </w:r>
          </w:hyperlink>
        </w:p>
        <w:p w14:paraId="7E49494E" w14:textId="16064FB2" w:rsidR="005310CA" w:rsidRDefault="002E759B" w:rsidP="005310CA">
          <w:pPr>
            <w:pStyle w:val="20"/>
            <w:tabs>
              <w:tab w:val="right" w:leader="dot" w:pos="9350"/>
            </w:tabs>
            <w:rPr>
              <w:rFonts w:asciiTheme="minorHAnsi" w:eastAsiaTheme="minorEastAsia" w:hAnsiTheme="minorHAnsi" w:cstheme="minorBidi"/>
              <w:noProof/>
              <w:sz w:val="22"/>
              <w:szCs w:val="22"/>
              <w:lang w:eastAsia="el-GR"/>
            </w:rPr>
          </w:pPr>
          <w:hyperlink r:id="rId15" w:anchor="_Toc161333922" w:history="1">
            <w:r w:rsidR="005310CA">
              <w:rPr>
                <w:rStyle w:val="-"/>
                <w:noProof/>
              </w:rPr>
              <w:t>Telematics Network Centre</w:t>
            </w:r>
            <w:r w:rsidR="005310CA">
              <w:rPr>
                <w:rStyle w:val="-"/>
                <w:noProof/>
                <w:webHidden/>
                <w:color w:val="auto"/>
              </w:rPr>
              <w:tab/>
            </w:r>
            <w:r w:rsidR="005310CA">
              <w:rPr>
                <w:rStyle w:val="-"/>
                <w:noProof/>
                <w:webHidden/>
                <w:color w:val="auto"/>
              </w:rPr>
              <w:fldChar w:fldCharType="begin"/>
            </w:r>
            <w:r w:rsidR="005310CA">
              <w:rPr>
                <w:rStyle w:val="-"/>
                <w:noProof/>
                <w:webHidden/>
                <w:color w:val="auto"/>
              </w:rPr>
              <w:instrText xml:space="preserve"> PAGEREF _Toc161333922 \h </w:instrText>
            </w:r>
            <w:r w:rsidR="005310CA">
              <w:rPr>
                <w:rStyle w:val="-"/>
                <w:noProof/>
                <w:webHidden/>
                <w:color w:val="auto"/>
              </w:rPr>
            </w:r>
            <w:r w:rsidR="005310CA">
              <w:rPr>
                <w:rStyle w:val="-"/>
                <w:noProof/>
                <w:webHidden/>
                <w:color w:val="auto"/>
              </w:rPr>
              <w:fldChar w:fldCharType="separate"/>
            </w:r>
            <w:r w:rsidR="003F11DF">
              <w:rPr>
                <w:rStyle w:val="-"/>
                <w:noProof/>
                <w:webHidden/>
                <w:color w:val="auto"/>
              </w:rPr>
              <w:t>4</w:t>
            </w:r>
            <w:r w:rsidR="005310CA">
              <w:rPr>
                <w:rStyle w:val="-"/>
                <w:noProof/>
                <w:webHidden/>
                <w:color w:val="auto"/>
              </w:rPr>
              <w:fldChar w:fldCharType="end"/>
            </w:r>
          </w:hyperlink>
        </w:p>
        <w:p w14:paraId="5C8E24E7" w14:textId="34CA5F0B" w:rsidR="005310CA" w:rsidRDefault="002E759B" w:rsidP="005310CA">
          <w:pPr>
            <w:pStyle w:val="20"/>
            <w:tabs>
              <w:tab w:val="right" w:leader="dot" w:pos="9350"/>
            </w:tabs>
            <w:rPr>
              <w:rFonts w:asciiTheme="minorHAnsi" w:eastAsiaTheme="minorEastAsia" w:hAnsiTheme="minorHAnsi" w:cstheme="minorBidi"/>
              <w:noProof/>
              <w:sz w:val="22"/>
              <w:szCs w:val="22"/>
              <w:lang w:eastAsia="el-GR"/>
            </w:rPr>
          </w:pPr>
          <w:hyperlink r:id="rId16" w:anchor="_Toc161333923" w:history="1">
            <w:r w:rsidR="005310CA">
              <w:rPr>
                <w:rStyle w:val="-"/>
                <w:noProof/>
              </w:rPr>
              <w:t>International Relations and Erasmus Office</w:t>
            </w:r>
            <w:r w:rsidR="005310CA">
              <w:rPr>
                <w:rStyle w:val="-"/>
                <w:noProof/>
                <w:webHidden/>
                <w:color w:val="auto"/>
              </w:rPr>
              <w:tab/>
            </w:r>
            <w:r w:rsidR="005310CA">
              <w:rPr>
                <w:rStyle w:val="-"/>
                <w:noProof/>
                <w:webHidden/>
                <w:color w:val="auto"/>
              </w:rPr>
              <w:fldChar w:fldCharType="begin"/>
            </w:r>
            <w:r w:rsidR="005310CA">
              <w:rPr>
                <w:rStyle w:val="-"/>
                <w:noProof/>
                <w:webHidden/>
                <w:color w:val="auto"/>
              </w:rPr>
              <w:instrText xml:space="preserve"> PAGEREF _Toc161333923 \h </w:instrText>
            </w:r>
            <w:r w:rsidR="005310CA">
              <w:rPr>
                <w:rStyle w:val="-"/>
                <w:noProof/>
                <w:webHidden/>
                <w:color w:val="auto"/>
              </w:rPr>
            </w:r>
            <w:r w:rsidR="005310CA">
              <w:rPr>
                <w:rStyle w:val="-"/>
                <w:noProof/>
                <w:webHidden/>
                <w:color w:val="auto"/>
              </w:rPr>
              <w:fldChar w:fldCharType="separate"/>
            </w:r>
            <w:r w:rsidR="003F11DF">
              <w:rPr>
                <w:rStyle w:val="-"/>
                <w:noProof/>
                <w:webHidden/>
                <w:color w:val="auto"/>
              </w:rPr>
              <w:t>4</w:t>
            </w:r>
            <w:r w:rsidR="005310CA">
              <w:rPr>
                <w:rStyle w:val="-"/>
                <w:noProof/>
                <w:webHidden/>
                <w:color w:val="auto"/>
              </w:rPr>
              <w:fldChar w:fldCharType="end"/>
            </w:r>
          </w:hyperlink>
        </w:p>
        <w:p w14:paraId="542AAB60" w14:textId="52AE9946" w:rsidR="005310CA" w:rsidRDefault="002E759B" w:rsidP="005310CA">
          <w:pPr>
            <w:pStyle w:val="20"/>
            <w:tabs>
              <w:tab w:val="right" w:leader="dot" w:pos="9350"/>
            </w:tabs>
            <w:rPr>
              <w:rFonts w:asciiTheme="minorHAnsi" w:eastAsiaTheme="minorEastAsia" w:hAnsiTheme="minorHAnsi" w:cstheme="minorBidi"/>
              <w:noProof/>
              <w:sz w:val="22"/>
              <w:szCs w:val="22"/>
              <w:lang w:eastAsia="el-GR"/>
            </w:rPr>
          </w:pPr>
          <w:hyperlink r:id="rId17" w:anchor="_Toc161333924" w:history="1">
            <w:r w:rsidR="005310CA">
              <w:rPr>
                <w:rStyle w:val="-"/>
                <w:noProof/>
              </w:rPr>
              <w:t>Employment and Career Structure (DASTA) of the University of Thessaly</w:t>
            </w:r>
            <w:r w:rsidR="005310CA">
              <w:rPr>
                <w:rStyle w:val="-"/>
                <w:noProof/>
                <w:webHidden/>
                <w:color w:val="auto"/>
              </w:rPr>
              <w:tab/>
            </w:r>
            <w:r w:rsidR="005310CA">
              <w:rPr>
                <w:rStyle w:val="-"/>
                <w:noProof/>
                <w:webHidden/>
                <w:color w:val="auto"/>
              </w:rPr>
              <w:fldChar w:fldCharType="begin"/>
            </w:r>
            <w:r w:rsidR="005310CA">
              <w:rPr>
                <w:rStyle w:val="-"/>
                <w:noProof/>
                <w:webHidden/>
                <w:color w:val="auto"/>
              </w:rPr>
              <w:instrText xml:space="preserve"> PAGEREF _Toc161333924 \h </w:instrText>
            </w:r>
            <w:r w:rsidR="005310CA">
              <w:rPr>
                <w:rStyle w:val="-"/>
                <w:noProof/>
                <w:webHidden/>
                <w:color w:val="auto"/>
              </w:rPr>
            </w:r>
            <w:r w:rsidR="005310CA">
              <w:rPr>
                <w:rStyle w:val="-"/>
                <w:noProof/>
                <w:webHidden/>
                <w:color w:val="auto"/>
              </w:rPr>
              <w:fldChar w:fldCharType="separate"/>
            </w:r>
            <w:r w:rsidR="003F11DF">
              <w:rPr>
                <w:rStyle w:val="-"/>
                <w:noProof/>
                <w:webHidden/>
                <w:color w:val="auto"/>
              </w:rPr>
              <w:t>4</w:t>
            </w:r>
            <w:r w:rsidR="005310CA">
              <w:rPr>
                <w:rStyle w:val="-"/>
                <w:noProof/>
                <w:webHidden/>
                <w:color w:val="auto"/>
              </w:rPr>
              <w:fldChar w:fldCharType="end"/>
            </w:r>
          </w:hyperlink>
        </w:p>
        <w:p w14:paraId="03FD6C94" w14:textId="65B18044" w:rsidR="005310CA" w:rsidRDefault="002E759B" w:rsidP="005310CA">
          <w:pPr>
            <w:pStyle w:val="20"/>
            <w:tabs>
              <w:tab w:val="right" w:leader="dot" w:pos="9350"/>
            </w:tabs>
            <w:rPr>
              <w:rFonts w:asciiTheme="minorHAnsi" w:eastAsiaTheme="minorEastAsia" w:hAnsiTheme="minorHAnsi" w:cstheme="minorBidi"/>
              <w:noProof/>
              <w:sz w:val="22"/>
              <w:szCs w:val="22"/>
              <w:lang w:eastAsia="el-GR"/>
            </w:rPr>
          </w:pPr>
          <w:hyperlink r:id="rId18" w:anchor="_Toc161333925" w:history="1">
            <w:r w:rsidR="005310CA">
              <w:rPr>
                <w:rStyle w:val="-"/>
                <w:noProof/>
              </w:rPr>
              <w:t>Innovation and Entrepreneurship Unit (IEU)</w:t>
            </w:r>
            <w:r w:rsidR="005310CA">
              <w:rPr>
                <w:rStyle w:val="-"/>
                <w:noProof/>
                <w:webHidden/>
                <w:color w:val="auto"/>
              </w:rPr>
              <w:tab/>
            </w:r>
            <w:r w:rsidR="005310CA">
              <w:rPr>
                <w:rStyle w:val="-"/>
                <w:noProof/>
                <w:webHidden/>
                <w:color w:val="auto"/>
              </w:rPr>
              <w:fldChar w:fldCharType="begin"/>
            </w:r>
            <w:r w:rsidR="005310CA">
              <w:rPr>
                <w:rStyle w:val="-"/>
                <w:noProof/>
                <w:webHidden/>
                <w:color w:val="auto"/>
              </w:rPr>
              <w:instrText xml:space="preserve"> PAGEREF _Toc161333925 \h </w:instrText>
            </w:r>
            <w:r w:rsidR="005310CA">
              <w:rPr>
                <w:rStyle w:val="-"/>
                <w:noProof/>
                <w:webHidden/>
                <w:color w:val="auto"/>
              </w:rPr>
            </w:r>
            <w:r w:rsidR="005310CA">
              <w:rPr>
                <w:rStyle w:val="-"/>
                <w:noProof/>
                <w:webHidden/>
                <w:color w:val="auto"/>
              </w:rPr>
              <w:fldChar w:fldCharType="separate"/>
            </w:r>
            <w:r w:rsidR="003F11DF">
              <w:rPr>
                <w:rStyle w:val="-"/>
                <w:noProof/>
                <w:webHidden/>
                <w:color w:val="auto"/>
              </w:rPr>
              <w:t>5</w:t>
            </w:r>
            <w:r w:rsidR="005310CA">
              <w:rPr>
                <w:rStyle w:val="-"/>
                <w:noProof/>
                <w:webHidden/>
                <w:color w:val="auto"/>
              </w:rPr>
              <w:fldChar w:fldCharType="end"/>
            </w:r>
          </w:hyperlink>
        </w:p>
        <w:p w14:paraId="2C3B100E" w14:textId="45D91A21" w:rsidR="005310CA" w:rsidRDefault="002E759B" w:rsidP="005310CA">
          <w:pPr>
            <w:pStyle w:val="20"/>
            <w:tabs>
              <w:tab w:val="right" w:leader="dot" w:pos="9350"/>
            </w:tabs>
            <w:rPr>
              <w:rFonts w:asciiTheme="minorHAnsi" w:eastAsiaTheme="minorEastAsia" w:hAnsiTheme="minorHAnsi" w:cstheme="minorBidi"/>
              <w:noProof/>
              <w:sz w:val="22"/>
              <w:szCs w:val="22"/>
              <w:lang w:eastAsia="el-GR"/>
            </w:rPr>
          </w:pPr>
          <w:hyperlink r:id="rId19" w:anchor="_Toc161333926" w:history="1">
            <w:r w:rsidR="005310CA">
              <w:rPr>
                <w:rStyle w:val="-"/>
                <w:noProof/>
              </w:rPr>
              <w:t>Internship Office</w:t>
            </w:r>
            <w:r w:rsidR="005310CA">
              <w:rPr>
                <w:rStyle w:val="-"/>
                <w:noProof/>
                <w:webHidden/>
                <w:color w:val="auto"/>
              </w:rPr>
              <w:tab/>
            </w:r>
            <w:r w:rsidR="005310CA">
              <w:rPr>
                <w:rStyle w:val="-"/>
                <w:noProof/>
                <w:webHidden/>
                <w:color w:val="auto"/>
              </w:rPr>
              <w:fldChar w:fldCharType="begin"/>
            </w:r>
            <w:r w:rsidR="005310CA">
              <w:rPr>
                <w:rStyle w:val="-"/>
                <w:noProof/>
                <w:webHidden/>
                <w:color w:val="auto"/>
              </w:rPr>
              <w:instrText xml:space="preserve"> PAGEREF _Toc161333926 \h </w:instrText>
            </w:r>
            <w:r w:rsidR="005310CA">
              <w:rPr>
                <w:rStyle w:val="-"/>
                <w:noProof/>
                <w:webHidden/>
                <w:color w:val="auto"/>
              </w:rPr>
            </w:r>
            <w:r w:rsidR="005310CA">
              <w:rPr>
                <w:rStyle w:val="-"/>
                <w:noProof/>
                <w:webHidden/>
                <w:color w:val="auto"/>
              </w:rPr>
              <w:fldChar w:fldCharType="separate"/>
            </w:r>
            <w:r w:rsidR="003F11DF">
              <w:rPr>
                <w:rStyle w:val="-"/>
                <w:noProof/>
                <w:webHidden/>
                <w:color w:val="auto"/>
              </w:rPr>
              <w:t>5</w:t>
            </w:r>
            <w:r w:rsidR="005310CA">
              <w:rPr>
                <w:rStyle w:val="-"/>
                <w:noProof/>
                <w:webHidden/>
                <w:color w:val="auto"/>
              </w:rPr>
              <w:fldChar w:fldCharType="end"/>
            </w:r>
          </w:hyperlink>
        </w:p>
        <w:p w14:paraId="70E3BBF4" w14:textId="18F71081" w:rsidR="005310CA" w:rsidRDefault="002E759B" w:rsidP="005310CA">
          <w:pPr>
            <w:pStyle w:val="20"/>
            <w:tabs>
              <w:tab w:val="right" w:leader="dot" w:pos="9350"/>
            </w:tabs>
            <w:rPr>
              <w:rFonts w:asciiTheme="minorHAnsi" w:eastAsiaTheme="minorEastAsia" w:hAnsiTheme="minorHAnsi" w:cstheme="minorBidi"/>
              <w:noProof/>
              <w:sz w:val="22"/>
              <w:szCs w:val="22"/>
              <w:lang w:eastAsia="el-GR"/>
            </w:rPr>
          </w:pPr>
          <w:hyperlink r:id="rId20" w:anchor="_Toc161333927" w:history="1">
            <w:r w:rsidR="005310CA">
              <w:rPr>
                <w:rStyle w:val="-"/>
                <w:noProof/>
              </w:rPr>
              <w:t>Liaison Office</w:t>
            </w:r>
            <w:r w:rsidR="005310CA">
              <w:rPr>
                <w:rStyle w:val="-"/>
                <w:noProof/>
                <w:webHidden/>
                <w:color w:val="auto"/>
              </w:rPr>
              <w:tab/>
            </w:r>
            <w:r w:rsidR="005310CA">
              <w:rPr>
                <w:rStyle w:val="-"/>
                <w:noProof/>
                <w:webHidden/>
                <w:color w:val="auto"/>
              </w:rPr>
              <w:fldChar w:fldCharType="begin"/>
            </w:r>
            <w:r w:rsidR="005310CA">
              <w:rPr>
                <w:rStyle w:val="-"/>
                <w:noProof/>
                <w:webHidden/>
                <w:color w:val="auto"/>
              </w:rPr>
              <w:instrText xml:space="preserve"> PAGEREF _Toc161333927 \h </w:instrText>
            </w:r>
            <w:r w:rsidR="005310CA">
              <w:rPr>
                <w:rStyle w:val="-"/>
                <w:noProof/>
                <w:webHidden/>
                <w:color w:val="auto"/>
              </w:rPr>
            </w:r>
            <w:r w:rsidR="005310CA">
              <w:rPr>
                <w:rStyle w:val="-"/>
                <w:noProof/>
                <w:webHidden/>
                <w:color w:val="auto"/>
              </w:rPr>
              <w:fldChar w:fldCharType="separate"/>
            </w:r>
            <w:r w:rsidR="003F11DF">
              <w:rPr>
                <w:rStyle w:val="-"/>
                <w:noProof/>
                <w:webHidden/>
                <w:color w:val="auto"/>
              </w:rPr>
              <w:t>5</w:t>
            </w:r>
            <w:r w:rsidR="005310CA">
              <w:rPr>
                <w:rStyle w:val="-"/>
                <w:noProof/>
                <w:webHidden/>
                <w:color w:val="auto"/>
              </w:rPr>
              <w:fldChar w:fldCharType="end"/>
            </w:r>
          </w:hyperlink>
        </w:p>
        <w:p w14:paraId="6BAE7BCB" w14:textId="27735662" w:rsidR="005310CA" w:rsidRDefault="002E759B" w:rsidP="005310CA">
          <w:pPr>
            <w:pStyle w:val="20"/>
            <w:tabs>
              <w:tab w:val="right" w:leader="dot" w:pos="9350"/>
            </w:tabs>
            <w:rPr>
              <w:rFonts w:asciiTheme="minorHAnsi" w:eastAsiaTheme="minorEastAsia" w:hAnsiTheme="minorHAnsi" w:cstheme="minorBidi"/>
              <w:noProof/>
              <w:sz w:val="22"/>
              <w:szCs w:val="22"/>
              <w:lang w:eastAsia="el-GR"/>
            </w:rPr>
          </w:pPr>
          <w:hyperlink r:id="rId21" w:anchor="_Toc161333928" w:history="1">
            <w:r w:rsidR="005310CA">
              <w:rPr>
                <w:rStyle w:val="-"/>
                <w:noProof/>
              </w:rPr>
              <w:t>Centre for Training and Lifelong Learning (KEDIBIM)</w:t>
            </w:r>
            <w:r w:rsidR="005310CA">
              <w:rPr>
                <w:rStyle w:val="-"/>
                <w:noProof/>
                <w:webHidden/>
                <w:color w:val="auto"/>
              </w:rPr>
              <w:tab/>
            </w:r>
            <w:r w:rsidR="005310CA">
              <w:rPr>
                <w:rStyle w:val="-"/>
                <w:noProof/>
                <w:webHidden/>
                <w:color w:val="auto"/>
              </w:rPr>
              <w:fldChar w:fldCharType="begin"/>
            </w:r>
            <w:r w:rsidR="005310CA">
              <w:rPr>
                <w:rStyle w:val="-"/>
                <w:noProof/>
                <w:webHidden/>
                <w:color w:val="auto"/>
              </w:rPr>
              <w:instrText xml:space="preserve"> PAGEREF _Toc161333928 \h </w:instrText>
            </w:r>
            <w:r w:rsidR="005310CA">
              <w:rPr>
                <w:rStyle w:val="-"/>
                <w:noProof/>
                <w:webHidden/>
                <w:color w:val="auto"/>
              </w:rPr>
            </w:r>
            <w:r w:rsidR="005310CA">
              <w:rPr>
                <w:rStyle w:val="-"/>
                <w:noProof/>
                <w:webHidden/>
                <w:color w:val="auto"/>
              </w:rPr>
              <w:fldChar w:fldCharType="separate"/>
            </w:r>
            <w:r w:rsidR="003F11DF">
              <w:rPr>
                <w:rStyle w:val="-"/>
                <w:noProof/>
                <w:webHidden/>
                <w:color w:val="auto"/>
              </w:rPr>
              <w:t>5</w:t>
            </w:r>
            <w:r w:rsidR="005310CA">
              <w:rPr>
                <w:rStyle w:val="-"/>
                <w:noProof/>
                <w:webHidden/>
                <w:color w:val="auto"/>
              </w:rPr>
              <w:fldChar w:fldCharType="end"/>
            </w:r>
          </w:hyperlink>
        </w:p>
        <w:p w14:paraId="1FD01A34" w14:textId="5202E86F" w:rsidR="005310CA" w:rsidRDefault="002E759B" w:rsidP="005310CA">
          <w:pPr>
            <w:pStyle w:val="20"/>
            <w:tabs>
              <w:tab w:val="right" w:leader="dot" w:pos="9350"/>
            </w:tabs>
            <w:rPr>
              <w:rFonts w:asciiTheme="minorHAnsi" w:eastAsiaTheme="minorEastAsia" w:hAnsiTheme="minorHAnsi" w:cstheme="minorBidi"/>
              <w:noProof/>
              <w:sz w:val="22"/>
              <w:szCs w:val="22"/>
              <w:lang w:eastAsia="el-GR"/>
            </w:rPr>
          </w:pPr>
          <w:hyperlink r:id="rId22" w:anchor="_Toc161333929" w:history="1">
            <w:r w:rsidR="005310CA">
              <w:rPr>
                <w:rStyle w:val="-"/>
                <w:noProof/>
              </w:rPr>
              <w:t>University Publications</w:t>
            </w:r>
            <w:r w:rsidR="005310CA">
              <w:rPr>
                <w:rStyle w:val="-"/>
                <w:noProof/>
                <w:webHidden/>
                <w:color w:val="auto"/>
              </w:rPr>
              <w:tab/>
            </w:r>
            <w:r w:rsidR="005310CA">
              <w:rPr>
                <w:rStyle w:val="-"/>
                <w:noProof/>
                <w:webHidden/>
                <w:color w:val="auto"/>
              </w:rPr>
              <w:fldChar w:fldCharType="begin"/>
            </w:r>
            <w:r w:rsidR="005310CA">
              <w:rPr>
                <w:rStyle w:val="-"/>
                <w:noProof/>
                <w:webHidden/>
                <w:color w:val="auto"/>
              </w:rPr>
              <w:instrText xml:space="preserve"> PAGEREF _Toc161333929 \h </w:instrText>
            </w:r>
            <w:r w:rsidR="005310CA">
              <w:rPr>
                <w:rStyle w:val="-"/>
                <w:noProof/>
                <w:webHidden/>
                <w:color w:val="auto"/>
              </w:rPr>
            </w:r>
            <w:r w:rsidR="005310CA">
              <w:rPr>
                <w:rStyle w:val="-"/>
                <w:noProof/>
                <w:webHidden/>
                <w:color w:val="auto"/>
              </w:rPr>
              <w:fldChar w:fldCharType="separate"/>
            </w:r>
            <w:r w:rsidR="003F11DF">
              <w:rPr>
                <w:rStyle w:val="-"/>
                <w:noProof/>
                <w:webHidden/>
                <w:color w:val="auto"/>
              </w:rPr>
              <w:t>6</w:t>
            </w:r>
            <w:r w:rsidR="005310CA">
              <w:rPr>
                <w:rStyle w:val="-"/>
                <w:noProof/>
                <w:webHidden/>
                <w:color w:val="auto"/>
              </w:rPr>
              <w:fldChar w:fldCharType="end"/>
            </w:r>
          </w:hyperlink>
        </w:p>
        <w:p w14:paraId="0D89EF52" w14:textId="75CFDBCA" w:rsidR="005310CA" w:rsidRDefault="002E759B" w:rsidP="005310CA">
          <w:pPr>
            <w:pStyle w:val="20"/>
            <w:tabs>
              <w:tab w:val="right" w:leader="dot" w:pos="9350"/>
            </w:tabs>
            <w:rPr>
              <w:rFonts w:asciiTheme="minorHAnsi" w:eastAsiaTheme="minorEastAsia" w:hAnsiTheme="minorHAnsi" w:cstheme="minorBidi"/>
              <w:noProof/>
              <w:sz w:val="22"/>
              <w:szCs w:val="22"/>
              <w:lang w:eastAsia="el-GR"/>
            </w:rPr>
          </w:pPr>
          <w:hyperlink r:id="rId23" w:anchor="_Toc161333930" w:history="1">
            <w:r w:rsidR="005310CA">
              <w:rPr>
                <w:rStyle w:val="-"/>
                <w:noProof/>
              </w:rPr>
              <w:t>Bookstore of University of Thessaly Publications</w:t>
            </w:r>
            <w:r w:rsidR="005310CA">
              <w:rPr>
                <w:rStyle w:val="-"/>
                <w:noProof/>
                <w:webHidden/>
                <w:color w:val="auto"/>
              </w:rPr>
              <w:tab/>
            </w:r>
            <w:r w:rsidR="005310CA">
              <w:rPr>
                <w:rStyle w:val="-"/>
                <w:noProof/>
                <w:webHidden/>
                <w:color w:val="auto"/>
              </w:rPr>
              <w:fldChar w:fldCharType="begin"/>
            </w:r>
            <w:r w:rsidR="005310CA">
              <w:rPr>
                <w:rStyle w:val="-"/>
                <w:noProof/>
                <w:webHidden/>
                <w:color w:val="auto"/>
              </w:rPr>
              <w:instrText xml:space="preserve"> PAGEREF _Toc161333930 \h </w:instrText>
            </w:r>
            <w:r w:rsidR="005310CA">
              <w:rPr>
                <w:rStyle w:val="-"/>
                <w:noProof/>
                <w:webHidden/>
                <w:color w:val="auto"/>
              </w:rPr>
            </w:r>
            <w:r w:rsidR="005310CA">
              <w:rPr>
                <w:rStyle w:val="-"/>
                <w:noProof/>
                <w:webHidden/>
                <w:color w:val="auto"/>
              </w:rPr>
              <w:fldChar w:fldCharType="separate"/>
            </w:r>
            <w:r w:rsidR="003F11DF">
              <w:rPr>
                <w:rStyle w:val="-"/>
                <w:noProof/>
                <w:webHidden/>
                <w:color w:val="auto"/>
              </w:rPr>
              <w:t>6</w:t>
            </w:r>
            <w:r w:rsidR="005310CA">
              <w:rPr>
                <w:rStyle w:val="-"/>
                <w:noProof/>
                <w:webHidden/>
                <w:color w:val="auto"/>
              </w:rPr>
              <w:fldChar w:fldCharType="end"/>
            </w:r>
          </w:hyperlink>
        </w:p>
        <w:p w14:paraId="7FAED9A1" w14:textId="400C8F77" w:rsidR="005310CA" w:rsidRDefault="002E759B" w:rsidP="005310CA">
          <w:pPr>
            <w:pStyle w:val="20"/>
            <w:tabs>
              <w:tab w:val="right" w:leader="dot" w:pos="9350"/>
            </w:tabs>
            <w:rPr>
              <w:rFonts w:asciiTheme="minorHAnsi" w:eastAsiaTheme="minorEastAsia" w:hAnsiTheme="minorHAnsi" w:cstheme="minorBidi"/>
              <w:noProof/>
              <w:sz w:val="22"/>
              <w:szCs w:val="22"/>
              <w:lang w:eastAsia="el-GR"/>
            </w:rPr>
          </w:pPr>
          <w:hyperlink r:id="rId24" w:anchor="_Toc161333931" w:history="1">
            <w:r w:rsidR="005310CA">
              <w:rPr>
                <w:rStyle w:val="-"/>
                <w:noProof/>
              </w:rPr>
              <w:t>Student Care</w:t>
            </w:r>
            <w:r w:rsidR="005310CA">
              <w:rPr>
                <w:rStyle w:val="-"/>
                <w:noProof/>
                <w:webHidden/>
                <w:color w:val="auto"/>
              </w:rPr>
              <w:tab/>
            </w:r>
            <w:r w:rsidR="005310CA">
              <w:rPr>
                <w:rStyle w:val="-"/>
                <w:noProof/>
                <w:webHidden/>
                <w:color w:val="auto"/>
              </w:rPr>
              <w:fldChar w:fldCharType="begin"/>
            </w:r>
            <w:r w:rsidR="005310CA">
              <w:rPr>
                <w:rStyle w:val="-"/>
                <w:noProof/>
                <w:webHidden/>
                <w:color w:val="auto"/>
              </w:rPr>
              <w:instrText xml:space="preserve"> PAGEREF _Toc161333931 \h </w:instrText>
            </w:r>
            <w:r w:rsidR="005310CA">
              <w:rPr>
                <w:rStyle w:val="-"/>
                <w:noProof/>
                <w:webHidden/>
                <w:color w:val="auto"/>
              </w:rPr>
            </w:r>
            <w:r w:rsidR="005310CA">
              <w:rPr>
                <w:rStyle w:val="-"/>
                <w:noProof/>
                <w:webHidden/>
                <w:color w:val="auto"/>
              </w:rPr>
              <w:fldChar w:fldCharType="separate"/>
            </w:r>
            <w:r w:rsidR="003F11DF">
              <w:rPr>
                <w:rStyle w:val="-"/>
                <w:noProof/>
                <w:webHidden/>
                <w:color w:val="auto"/>
              </w:rPr>
              <w:t>6</w:t>
            </w:r>
            <w:r w:rsidR="005310CA">
              <w:rPr>
                <w:rStyle w:val="-"/>
                <w:noProof/>
                <w:webHidden/>
                <w:color w:val="auto"/>
              </w:rPr>
              <w:fldChar w:fldCharType="end"/>
            </w:r>
          </w:hyperlink>
        </w:p>
        <w:p w14:paraId="71DFE235" w14:textId="40E3DDA3" w:rsidR="005310CA" w:rsidRDefault="002E759B" w:rsidP="005310CA">
          <w:pPr>
            <w:pStyle w:val="20"/>
            <w:tabs>
              <w:tab w:val="right" w:leader="dot" w:pos="9350"/>
            </w:tabs>
            <w:rPr>
              <w:rFonts w:asciiTheme="minorHAnsi" w:eastAsiaTheme="minorEastAsia" w:hAnsiTheme="minorHAnsi" w:cstheme="minorBidi"/>
              <w:noProof/>
              <w:sz w:val="22"/>
              <w:szCs w:val="22"/>
              <w:lang w:eastAsia="el-GR"/>
            </w:rPr>
          </w:pPr>
          <w:hyperlink r:id="rId25" w:anchor="_Toc161333932" w:history="1">
            <w:r w:rsidR="005310CA">
              <w:rPr>
                <w:rStyle w:val="-"/>
                <w:noProof/>
              </w:rPr>
              <w:t>Structure "Access"</w:t>
            </w:r>
            <w:r w:rsidR="005310CA">
              <w:rPr>
                <w:rStyle w:val="-"/>
                <w:noProof/>
                <w:webHidden/>
                <w:color w:val="auto"/>
              </w:rPr>
              <w:tab/>
            </w:r>
            <w:r w:rsidR="005310CA">
              <w:rPr>
                <w:rStyle w:val="-"/>
                <w:noProof/>
                <w:webHidden/>
                <w:color w:val="auto"/>
              </w:rPr>
              <w:fldChar w:fldCharType="begin"/>
            </w:r>
            <w:r w:rsidR="005310CA">
              <w:rPr>
                <w:rStyle w:val="-"/>
                <w:noProof/>
                <w:webHidden/>
                <w:color w:val="auto"/>
              </w:rPr>
              <w:instrText xml:space="preserve"> PAGEREF _Toc161333932 \h </w:instrText>
            </w:r>
            <w:r w:rsidR="005310CA">
              <w:rPr>
                <w:rStyle w:val="-"/>
                <w:noProof/>
                <w:webHidden/>
                <w:color w:val="auto"/>
              </w:rPr>
            </w:r>
            <w:r w:rsidR="005310CA">
              <w:rPr>
                <w:rStyle w:val="-"/>
                <w:noProof/>
                <w:webHidden/>
                <w:color w:val="auto"/>
              </w:rPr>
              <w:fldChar w:fldCharType="separate"/>
            </w:r>
            <w:r w:rsidR="003F11DF">
              <w:rPr>
                <w:rStyle w:val="-"/>
                <w:noProof/>
                <w:webHidden/>
                <w:color w:val="auto"/>
              </w:rPr>
              <w:t>6</w:t>
            </w:r>
            <w:r w:rsidR="005310CA">
              <w:rPr>
                <w:rStyle w:val="-"/>
                <w:noProof/>
                <w:webHidden/>
                <w:color w:val="auto"/>
              </w:rPr>
              <w:fldChar w:fldCharType="end"/>
            </w:r>
          </w:hyperlink>
        </w:p>
        <w:p w14:paraId="34F5FAAC" w14:textId="10BC54AF" w:rsidR="005310CA" w:rsidRDefault="002E759B" w:rsidP="005310CA">
          <w:pPr>
            <w:pStyle w:val="20"/>
            <w:tabs>
              <w:tab w:val="right" w:leader="dot" w:pos="9350"/>
            </w:tabs>
            <w:rPr>
              <w:rFonts w:asciiTheme="minorHAnsi" w:eastAsiaTheme="minorEastAsia" w:hAnsiTheme="minorHAnsi" w:cstheme="minorBidi"/>
              <w:noProof/>
              <w:sz w:val="22"/>
              <w:szCs w:val="22"/>
              <w:lang w:eastAsia="el-GR"/>
            </w:rPr>
          </w:pPr>
          <w:hyperlink r:id="rId26" w:anchor="_Toc161333933" w:history="1">
            <w:r w:rsidR="005310CA">
              <w:rPr>
                <w:rStyle w:val="-"/>
                <w:noProof/>
              </w:rPr>
              <w:t>Student Counselling Service</w:t>
            </w:r>
            <w:r w:rsidR="005310CA">
              <w:rPr>
                <w:rStyle w:val="-"/>
                <w:noProof/>
                <w:webHidden/>
                <w:color w:val="auto"/>
              </w:rPr>
              <w:tab/>
            </w:r>
            <w:r w:rsidR="005310CA">
              <w:rPr>
                <w:rStyle w:val="-"/>
                <w:noProof/>
                <w:webHidden/>
                <w:color w:val="auto"/>
              </w:rPr>
              <w:fldChar w:fldCharType="begin"/>
            </w:r>
            <w:r w:rsidR="005310CA">
              <w:rPr>
                <w:rStyle w:val="-"/>
                <w:noProof/>
                <w:webHidden/>
                <w:color w:val="auto"/>
              </w:rPr>
              <w:instrText xml:space="preserve"> PAGEREF _Toc161333933 \h </w:instrText>
            </w:r>
            <w:r w:rsidR="005310CA">
              <w:rPr>
                <w:rStyle w:val="-"/>
                <w:noProof/>
                <w:webHidden/>
                <w:color w:val="auto"/>
              </w:rPr>
            </w:r>
            <w:r w:rsidR="005310CA">
              <w:rPr>
                <w:rStyle w:val="-"/>
                <w:noProof/>
                <w:webHidden/>
                <w:color w:val="auto"/>
              </w:rPr>
              <w:fldChar w:fldCharType="separate"/>
            </w:r>
            <w:r w:rsidR="003F11DF">
              <w:rPr>
                <w:rStyle w:val="-"/>
                <w:noProof/>
                <w:webHidden/>
                <w:color w:val="auto"/>
              </w:rPr>
              <w:t>7</w:t>
            </w:r>
            <w:r w:rsidR="005310CA">
              <w:rPr>
                <w:rStyle w:val="-"/>
                <w:noProof/>
                <w:webHidden/>
                <w:color w:val="auto"/>
              </w:rPr>
              <w:fldChar w:fldCharType="end"/>
            </w:r>
          </w:hyperlink>
        </w:p>
        <w:p w14:paraId="5B9E7638" w14:textId="18E9C0E8" w:rsidR="005310CA" w:rsidRDefault="002E759B" w:rsidP="005310CA">
          <w:pPr>
            <w:pStyle w:val="20"/>
            <w:tabs>
              <w:tab w:val="right" w:leader="dot" w:pos="9350"/>
            </w:tabs>
            <w:rPr>
              <w:rFonts w:asciiTheme="minorHAnsi" w:eastAsiaTheme="minorEastAsia" w:hAnsiTheme="minorHAnsi" w:cstheme="minorBidi"/>
              <w:noProof/>
              <w:sz w:val="22"/>
              <w:szCs w:val="22"/>
              <w:lang w:eastAsia="el-GR"/>
            </w:rPr>
          </w:pPr>
          <w:hyperlink r:id="rId27" w:anchor="_Toc161333934" w:history="1">
            <w:r w:rsidR="005310CA">
              <w:rPr>
                <w:rStyle w:val="-"/>
                <w:noProof/>
              </w:rPr>
              <w:t>Sports and Cultural Activities</w:t>
            </w:r>
            <w:r w:rsidR="005310CA">
              <w:rPr>
                <w:rStyle w:val="-"/>
                <w:noProof/>
                <w:webHidden/>
                <w:color w:val="auto"/>
              </w:rPr>
              <w:tab/>
            </w:r>
            <w:r w:rsidR="005310CA">
              <w:rPr>
                <w:rStyle w:val="-"/>
                <w:noProof/>
                <w:webHidden/>
                <w:color w:val="auto"/>
              </w:rPr>
              <w:fldChar w:fldCharType="begin"/>
            </w:r>
            <w:r w:rsidR="005310CA">
              <w:rPr>
                <w:rStyle w:val="-"/>
                <w:noProof/>
                <w:webHidden/>
                <w:color w:val="auto"/>
              </w:rPr>
              <w:instrText xml:space="preserve"> PAGEREF _Toc161333934 \h </w:instrText>
            </w:r>
            <w:r w:rsidR="005310CA">
              <w:rPr>
                <w:rStyle w:val="-"/>
                <w:noProof/>
                <w:webHidden/>
                <w:color w:val="auto"/>
              </w:rPr>
            </w:r>
            <w:r w:rsidR="005310CA">
              <w:rPr>
                <w:rStyle w:val="-"/>
                <w:noProof/>
                <w:webHidden/>
                <w:color w:val="auto"/>
              </w:rPr>
              <w:fldChar w:fldCharType="separate"/>
            </w:r>
            <w:r w:rsidR="003F11DF">
              <w:rPr>
                <w:rStyle w:val="-"/>
                <w:noProof/>
                <w:webHidden/>
                <w:color w:val="auto"/>
              </w:rPr>
              <w:t>7</w:t>
            </w:r>
            <w:r w:rsidR="005310CA">
              <w:rPr>
                <w:rStyle w:val="-"/>
                <w:noProof/>
                <w:webHidden/>
                <w:color w:val="auto"/>
              </w:rPr>
              <w:fldChar w:fldCharType="end"/>
            </w:r>
          </w:hyperlink>
        </w:p>
        <w:p w14:paraId="692A2519" w14:textId="6D6060C8" w:rsidR="005310CA" w:rsidRDefault="002E759B" w:rsidP="005310CA">
          <w:pPr>
            <w:pStyle w:val="20"/>
            <w:tabs>
              <w:tab w:val="right" w:leader="dot" w:pos="9350"/>
            </w:tabs>
            <w:rPr>
              <w:rFonts w:asciiTheme="minorHAnsi" w:eastAsiaTheme="minorEastAsia" w:hAnsiTheme="minorHAnsi" w:cstheme="minorBidi"/>
              <w:noProof/>
              <w:sz w:val="22"/>
              <w:szCs w:val="22"/>
              <w:lang w:eastAsia="el-GR"/>
            </w:rPr>
          </w:pPr>
          <w:hyperlink r:id="rId28" w:anchor="_Toc161333935" w:history="1">
            <w:r w:rsidR="005310CA">
              <w:rPr>
                <w:rStyle w:val="-"/>
                <w:noProof/>
              </w:rPr>
              <w:t>Library</w:t>
            </w:r>
            <w:r w:rsidR="005310CA">
              <w:rPr>
                <w:rStyle w:val="-"/>
                <w:noProof/>
                <w:webHidden/>
                <w:color w:val="auto"/>
              </w:rPr>
              <w:tab/>
            </w:r>
            <w:r w:rsidR="005310CA">
              <w:rPr>
                <w:rStyle w:val="-"/>
                <w:noProof/>
                <w:webHidden/>
                <w:color w:val="auto"/>
              </w:rPr>
              <w:fldChar w:fldCharType="begin"/>
            </w:r>
            <w:r w:rsidR="005310CA">
              <w:rPr>
                <w:rStyle w:val="-"/>
                <w:noProof/>
                <w:webHidden/>
                <w:color w:val="auto"/>
              </w:rPr>
              <w:instrText xml:space="preserve"> PAGEREF _Toc161333935 \h </w:instrText>
            </w:r>
            <w:r w:rsidR="005310CA">
              <w:rPr>
                <w:rStyle w:val="-"/>
                <w:noProof/>
                <w:webHidden/>
                <w:color w:val="auto"/>
              </w:rPr>
            </w:r>
            <w:r w:rsidR="005310CA">
              <w:rPr>
                <w:rStyle w:val="-"/>
                <w:noProof/>
                <w:webHidden/>
                <w:color w:val="auto"/>
              </w:rPr>
              <w:fldChar w:fldCharType="separate"/>
            </w:r>
            <w:r w:rsidR="003F11DF">
              <w:rPr>
                <w:rStyle w:val="-"/>
                <w:noProof/>
                <w:webHidden/>
                <w:color w:val="auto"/>
              </w:rPr>
              <w:t>7</w:t>
            </w:r>
            <w:r w:rsidR="005310CA">
              <w:rPr>
                <w:rStyle w:val="-"/>
                <w:noProof/>
                <w:webHidden/>
                <w:color w:val="auto"/>
              </w:rPr>
              <w:fldChar w:fldCharType="end"/>
            </w:r>
          </w:hyperlink>
        </w:p>
        <w:p w14:paraId="10DE195C" w14:textId="0205A305" w:rsidR="005310CA" w:rsidRDefault="002E759B" w:rsidP="005310CA">
          <w:pPr>
            <w:pStyle w:val="10"/>
            <w:tabs>
              <w:tab w:val="right" w:leader="dot" w:pos="9350"/>
            </w:tabs>
            <w:rPr>
              <w:noProof/>
              <w:sz w:val="22"/>
              <w:szCs w:val="22"/>
              <w:lang w:val="el-GR" w:eastAsia="el-GR"/>
            </w:rPr>
          </w:pPr>
          <w:hyperlink r:id="rId29" w:anchor="_Toc161333936" w:history="1">
            <w:r w:rsidR="005310CA">
              <w:rPr>
                <w:rStyle w:val="-"/>
                <w:noProof/>
                <w:lang w:val="el-GR"/>
              </w:rPr>
              <w:t xml:space="preserve">The </w:t>
            </w:r>
            <w:r w:rsidR="003C45B6" w:rsidRPr="003C45B6">
              <w:rPr>
                <w:rStyle w:val="-"/>
                <w:noProof/>
                <w:lang w:val="el-GR"/>
              </w:rPr>
              <w:t>MSc in Government Digital Innovation and Transformation</w:t>
            </w:r>
            <w:r w:rsidR="005310CA">
              <w:rPr>
                <w:rStyle w:val="-"/>
                <w:noProof/>
                <w:webHidden/>
                <w:color w:val="auto"/>
              </w:rPr>
              <w:tab/>
            </w:r>
            <w:r w:rsidR="005310CA">
              <w:rPr>
                <w:rStyle w:val="-"/>
                <w:noProof/>
                <w:webHidden/>
                <w:color w:val="auto"/>
              </w:rPr>
              <w:fldChar w:fldCharType="begin"/>
            </w:r>
            <w:r w:rsidR="005310CA">
              <w:rPr>
                <w:rStyle w:val="-"/>
                <w:noProof/>
                <w:webHidden/>
                <w:color w:val="auto"/>
              </w:rPr>
              <w:instrText xml:space="preserve"> PAGEREF _Toc161333936 \h </w:instrText>
            </w:r>
            <w:r w:rsidR="005310CA">
              <w:rPr>
                <w:rStyle w:val="-"/>
                <w:noProof/>
                <w:webHidden/>
                <w:color w:val="auto"/>
              </w:rPr>
            </w:r>
            <w:r w:rsidR="005310CA">
              <w:rPr>
                <w:rStyle w:val="-"/>
                <w:noProof/>
                <w:webHidden/>
                <w:color w:val="auto"/>
              </w:rPr>
              <w:fldChar w:fldCharType="separate"/>
            </w:r>
            <w:r w:rsidR="003F11DF">
              <w:rPr>
                <w:rStyle w:val="-"/>
                <w:noProof/>
                <w:webHidden/>
                <w:color w:val="auto"/>
              </w:rPr>
              <w:t>8</w:t>
            </w:r>
            <w:r w:rsidR="005310CA">
              <w:rPr>
                <w:rStyle w:val="-"/>
                <w:noProof/>
                <w:webHidden/>
                <w:color w:val="auto"/>
              </w:rPr>
              <w:fldChar w:fldCharType="end"/>
            </w:r>
          </w:hyperlink>
        </w:p>
        <w:p w14:paraId="337F99C4" w14:textId="4BCAE5AB" w:rsidR="005310CA" w:rsidRDefault="002E759B" w:rsidP="005310CA">
          <w:pPr>
            <w:pStyle w:val="20"/>
            <w:tabs>
              <w:tab w:val="right" w:leader="dot" w:pos="9350"/>
            </w:tabs>
            <w:rPr>
              <w:rFonts w:asciiTheme="minorHAnsi" w:eastAsiaTheme="minorEastAsia" w:hAnsiTheme="minorHAnsi" w:cstheme="minorBidi"/>
              <w:noProof/>
              <w:sz w:val="22"/>
              <w:szCs w:val="22"/>
              <w:lang w:eastAsia="el-GR"/>
            </w:rPr>
          </w:pPr>
          <w:hyperlink r:id="rId30" w:anchor="_Toc161333937" w:history="1">
            <w:r w:rsidR="005310CA">
              <w:rPr>
                <w:rStyle w:val="-"/>
                <w:noProof/>
              </w:rPr>
              <w:t>Purpose-Objective</w:t>
            </w:r>
            <w:r w:rsidR="005310CA">
              <w:rPr>
                <w:rStyle w:val="-"/>
                <w:noProof/>
                <w:webHidden/>
                <w:color w:val="auto"/>
              </w:rPr>
              <w:tab/>
            </w:r>
            <w:r w:rsidR="005310CA">
              <w:rPr>
                <w:rStyle w:val="-"/>
                <w:noProof/>
                <w:webHidden/>
                <w:color w:val="auto"/>
              </w:rPr>
              <w:fldChar w:fldCharType="begin"/>
            </w:r>
            <w:r w:rsidR="005310CA">
              <w:rPr>
                <w:rStyle w:val="-"/>
                <w:noProof/>
                <w:webHidden/>
                <w:color w:val="auto"/>
              </w:rPr>
              <w:instrText xml:space="preserve"> PAGEREF _Toc161333937 \h </w:instrText>
            </w:r>
            <w:r w:rsidR="005310CA">
              <w:rPr>
                <w:rStyle w:val="-"/>
                <w:noProof/>
                <w:webHidden/>
                <w:color w:val="auto"/>
              </w:rPr>
            </w:r>
            <w:r w:rsidR="005310CA">
              <w:rPr>
                <w:rStyle w:val="-"/>
                <w:noProof/>
                <w:webHidden/>
                <w:color w:val="auto"/>
              </w:rPr>
              <w:fldChar w:fldCharType="separate"/>
            </w:r>
            <w:r w:rsidR="003F11DF">
              <w:rPr>
                <w:rStyle w:val="-"/>
                <w:noProof/>
                <w:webHidden/>
                <w:color w:val="auto"/>
              </w:rPr>
              <w:t>8</w:t>
            </w:r>
            <w:r w:rsidR="005310CA">
              <w:rPr>
                <w:rStyle w:val="-"/>
                <w:noProof/>
                <w:webHidden/>
                <w:color w:val="auto"/>
              </w:rPr>
              <w:fldChar w:fldCharType="end"/>
            </w:r>
          </w:hyperlink>
        </w:p>
        <w:p w14:paraId="413AC8A6" w14:textId="57E4E100" w:rsidR="005310CA" w:rsidRDefault="002E759B" w:rsidP="005310CA">
          <w:pPr>
            <w:pStyle w:val="20"/>
            <w:tabs>
              <w:tab w:val="right" w:leader="dot" w:pos="9350"/>
            </w:tabs>
            <w:rPr>
              <w:rFonts w:asciiTheme="minorHAnsi" w:eastAsiaTheme="minorEastAsia" w:hAnsiTheme="minorHAnsi" w:cstheme="minorBidi"/>
              <w:noProof/>
              <w:sz w:val="22"/>
              <w:szCs w:val="22"/>
              <w:lang w:eastAsia="el-GR"/>
            </w:rPr>
          </w:pPr>
          <w:hyperlink r:id="rId31" w:anchor="_Toc161333938" w:history="1">
            <w:r w:rsidR="005310CA">
              <w:rPr>
                <w:rStyle w:val="-"/>
                <w:noProof/>
              </w:rPr>
              <w:t>The Secretariat of the MSc</w:t>
            </w:r>
            <w:r w:rsidR="005310CA">
              <w:rPr>
                <w:rStyle w:val="-"/>
                <w:noProof/>
                <w:webHidden/>
                <w:color w:val="auto"/>
              </w:rPr>
              <w:tab/>
            </w:r>
            <w:r w:rsidR="005310CA">
              <w:rPr>
                <w:rStyle w:val="-"/>
                <w:noProof/>
                <w:webHidden/>
                <w:color w:val="auto"/>
              </w:rPr>
              <w:fldChar w:fldCharType="begin"/>
            </w:r>
            <w:r w:rsidR="005310CA">
              <w:rPr>
                <w:rStyle w:val="-"/>
                <w:noProof/>
                <w:webHidden/>
                <w:color w:val="auto"/>
              </w:rPr>
              <w:instrText xml:space="preserve"> PAGEREF _Toc161333938 \h </w:instrText>
            </w:r>
            <w:r w:rsidR="005310CA">
              <w:rPr>
                <w:rStyle w:val="-"/>
                <w:noProof/>
                <w:webHidden/>
                <w:color w:val="auto"/>
              </w:rPr>
            </w:r>
            <w:r w:rsidR="005310CA">
              <w:rPr>
                <w:rStyle w:val="-"/>
                <w:noProof/>
                <w:webHidden/>
                <w:color w:val="auto"/>
              </w:rPr>
              <w:fldChar w:fldCharType="separate"/>
            </w:r>
            <w:r w:rsidR="003F11DF">
              <w:rPr>
                <w:rStyle w:val="-"/>
                <w:noProof/>
                <w:webHidden/>
                <w:color w:val="auto"/>
              </w:rPr>
              <w:t>8</w:t>
            </w:r>
            <w:r w:rsidR="005310CA">
              <w:rPr>
                <w:rStyle w:val="-"/>
                <w:noProof/>
                <w:webHidden/>
                <w:color w:val="auto"/>
              </w:rPr>
              <w:fldChar w:fldCharType="end"/>
            </w:r>
          </w:hyperlink>
        </w:p>
        <w:p w14:paraId="073056FC" w14:textId="36B69B8C" w:rsidR="005310CA" w:rsidRDefault="002E759B" w:rsidP="005310CA">
          <w:pPr>
            <w:pStyle w:val="20"/>
            <w:tabs>
              <w:tab w:val="right" w:leader="dot" w:pos="9350"/>
            </w:tabs>
            <w:rPr>
              <w:rFonts w:asciiTheme="minorHAnsi" w:eastAsiaTheme="minorEastAsia" w:hAnsiTheme="minorHAnsi" w:cstheme="minorBidi"/>
              <w:noProof/>
              <w:sz w:val="22"/>
              <w:szCs w:val="22"/>
              <w:lang w:eastAsia="el-GR"/>
            </w:rPr>
          </w:pPr>
          <w:hyperlink r:id="rId32" w:anchor="_Toc161333939" w:history="1">
            <w:r w:rsidR="005310CA">
              <w:rPr>
                <w:rStyle w:val="-"/>
                <w:noProof/>
              </w:rPr>
              <w:t>Import procedure</w:t>
            </w:r>
            <w:r w:rsidR="005310CA">
              <w:rPr>
                <w:rStyle w:val="-"/>
                <w:noProof/>
                <w:webHidden/>
                <w:color w:val="auto"/>
              </w:rPr>
              <w:tab/>
            </w:r>
            <w:r w:rsidR="005310CA">
              <w:rPr>
                <w:rStyle w:val="-"/>
                <w:noProof/>
                <w:webHidden/>
                <w:color w:val="auto"/>
              </w:rPr>
              <w:fldChar w:fldCharType="begin"/>
            </w:r>
            <w:r w:rsidR="005310CA">
              <w:rPr>
                <w:rStyle w:val="-"/>
                <w:noProof/>
                <w:webHidden/>
                <w:color w:val="auto"/>
              </w:rPr>
              <w:instrText xml:space="preserve"> PAGEREF _Toc161333939 \h </w:instrText>
            </w:r>
            <w:r w:rsidR="005310CA">
              <w:rPr>
                <w:rStyle w:val="-"/>
                <w:noProof/>
                <w:webHidden/>
                <w:color w:val="auto"/>
              </w:rPr>
            </w:r>
            <w:r w:rsidR="005310CA">
              <w:rPr>
                <w:rStyle w:val="-"/>
                <w:noProof/>
                <w:webHidden/>
                <w:color w:val="auto"/>
              </w:rPr>
              <w:fldChar w:fldCharType="separate"/>
            </w:r>
            <w:r w:rsidR="003F11DF">
              <w:rPr>
                <w:rStyle w:val="-"/>
                <w:noProof/>
                <w:webHidden/>
                <w:color w:val="auto"/>
              </w:rPr>
              <w:t>10</w:t>
            </w:r>
            <w:r w:rsidR="005310CA">
              <w:rPr>
                <w:rStyle w:val="-"/>
                <w:noProof/>
                <w:webHidden/>
                <w:color w:val="auto"/>
              </w:rPr>
              <w:fldChar w:fldCharType="end"/>
            </w:r>
          </w:hyperlink>
        </w:p>
        <w:p w14:paraId="6485AA62" w14:textId="68286225" w:rsidR="005310CA" w:rsidRDefault="002E759B" w:rsidP="005310CA">
          <w:pPr>
            <w:pStyle w:val="20"/>
            <w:tabs>
              <w:tab w:val="right" w:leader="dot" w:pos="9350"/>
            </w:tabs>
            <w:rPr>
              <w:rFonts w:asciiTheme="minorHAnsi" w:eastAsiaTheme="minorEastAsia" w:hAnsiTheme="minorHAnsi" w:cstheme="minorBidi"/>
              <w:noProof/>
              <w:sz w:val="22"/>
              <w:szCs w:val="22"/>
              <w:lang w:eastAsia="el-GR"/>
            </w:rPr>
          </w:pPr>
          <w:hyperlink r:id="rId33" w:anchor="_Toc161333940" w:history="1">
            <w:r w:rsidR="005310CA">
              <w:rPr>
                <w:rStyle w:val="-"/>
                <w:noProof/>
              </w:rPr>
              <w:t>Registration and renewal of registration</w:t>
            </w:r>
            <w:r w:rsidR="005310CA">
              <w:rPr>
                <w:rStyle w:val="-"/>
                <w:noProof/>
                <w:webHidden/>
                <w:color w:val="auto"/>
              </w:rPr>
              <w:tab/>
            </w:r>
            <w:r w:rsidR="005310CA">
              <w:rPr>
                <w:rStyle w:val="-"/>
                <w:noProof/>
                <w:webHidden/>
                <w:color w:val="auto"/>
              </w:rPr>
              <w:fldChar w:fldCharType="begin"/>
            </w:r>
            <w:r w:rsidR="005310CA">
              <w:rPr>
                <w:rStyle w:val="-"/>
                <w:noProof/>
                <w:webHidden/>
                <w:color w:val="auto"/>
              </w:rPr>
              <w:instrText xml:space="preserve"> PAGEREF _Toc161333940 \h </w:instrText>
            </w:r>
            <w:r w:rsidR="005310CA">
              <w:rPr>
                <w:rStyle w:val="-"/>
                <w:noProof/>
                <w:webHidden/>
                <w:color w:val="auto"/>
              </w:rPr>
            </w:r>
            <w:r w:rsidR="005310CA">
              <w:rPr>
                <w:rStyle w:val="-"/>
                <w:noProof/>
                <w:webHidden/>
                <w:color w:val="auto"/>
              </w:rPr>
              <w:fldChar w:fldCharType="separate"/>
            </w:r>
            <w:r w:rsidR="003F11DF">
              <w:rPr>
                <w:rStyle w:val="-"/>
                <w:noProof/>
                <w:webHidden/>
                <w:color w:val="auto"/>
              </w:rPr>
              <w:t>11</w:t>
            </w:r>
            <w:r w:rsidR="005310CA">
              <w:rPr>
                <w:rStyle w:val="-"/>
                <w:noProof/>
                <w:webHidden/>
                <w:color w:val="auto"/>
              </w:rPr>
              <w:fldChar w:fldCharType="end"/>
            </w:r>
          </w:hyperlink>
        </w:p>
        <w:p w14:paraId="76E64B36" w14:textId="6795DC7B" w:rsidR="005310CA" w:rsidRDefault="002E759B" w:rsidP="005310CA">
          <w:pPr>
            <w:pStyle w:val="20"/>
            <w:tabs>
              <w:tab w:val="right" w:leader="dot" w:pos="9350"/>
            </w:tabs>
            <w:rPr>
              <w:rFonts w:asciiTheme="minorHAnsi" w:eastAsiaTheme="minorEastAsia" w:hAnsiTheme="minorHAnsi" w:cstheme="minorBidi"/>
              <w:noProof/>
              <w:sz w:val="22"/>
              <w:szCs w:val="22"/>
              <w:lang w:eastAsia="el-GR"/>
            </w:rPr>
          </w:pPr>
          <w:hyperlink r:id="rId34" w:anchor="_Toc161333941" w:history="1">
            <w:r w:rsidR="005310CA">
              <w:rPr>
                <w:rStyle w:val="-"/>
                <w:noProof/>
              </w:rPr>
              <w:t>Course declaration</w:t>
            </w:r>
            <w:r w:rsidR="005310CA">
              <w:rPr>
                <w:rStyle w:val="-"/>
                <w:noProof/>
                <w:webHidden/>
                <w:color w:val="auto"/>
              </w:rPr>
              <w:tab/>
            </w:r>
            <w:r w:rsidR="005310CA">
              <w:rPr>
                <w:rStyle w:val="-"/>
                <w:noProof/>
                <w:webHidden/>
                <w:color w:val="auto"/>
              </w:rPr>
              <w:fldChar w:fldCharType="begin"/>
            </w:r>
            <w:r w:rsidR="005310CA">
              <w:rPr>
                <w:rStyle w:val="-"/>
                <w:noProof/>
                <w:webHidden/>
                <w:color w:val="auto"/>
              </w:rPr>
              <w:instrText xml:space="preserve"> PAGEREF _Toc161333941 \h </w:instrText>
            </w:r>
            <w:r w:rsidR="005310CA">
              <w:rPr>
                <w:rStyle w:val="-"/>
                <w:noProof/>
                <w:webHidden/>
                <w:color w:val="auto"/>
              </w:rPr>
            </w:r>
            <w:r w:rsidR="005310CA">
              <w:rPr>
                <w:rStyle w:val="-"/>
                <w:noProof/>
                <w:webHidden/>
                <w:color w:val="auto"/>
              </w:rPr>
              <w:fldChar w:fldCharType="separate"/>
            </w:r>
            <w:r w:rsidR="003F11DF">
              <w:rPr>
                <w:rStyle w:val="-"/>
                <w:noProof/>
                <w:webHidden/>
                <w:color w:val="auto"/>
              </w:rPr>
              <w:t>11</w:t>
            </w:r>
            <w:r w:rsidR="005310CA">
              <w:rPr>
                <w:rStyle w:val="-"/>
                <w:noProof/>
                <w:webHidden/>
                <w:color w:val="auto"/>
              </w:rPr>
              <w:fldChar w:fldCharType="end"/>
            </w:r>
          </w:hyperlink>
        </w:p>
        <w:p w14:paraId="7BE0601B" w14:textId="3B570FE6" w:rsidR="005310CA" w:rsidRDefault="002E759B" w:rsidP="005310CA">
          <w:pPr>
            <w:pStyle w:val="20"/>
            <w:tabs>
              <w:tab w:val="right" w:leader="dot" w:pos="9350"/>
            </w:tabs>
            <w:rPr>
              <w:rFonts w:asciiTheme="minorHAnsi" w:eastAsiaTheme="minorEastAsia" w:hAnsiTheme="minorHAnsi" w:cstheme="minorBidi"/>
              <w:noProof/>
              <w:sz w:val="22"/>
              <w:szCs w:val="22"/>
              <w:lang w:eastAsia="el-GR"/>
            </w:rPr>
          </w:pPr>
          <w:hyperlink r:id="rId35" w:anchor="_Toc161333942" w:history="1">
            <w:r w:rsidR="005310CA">
              <w:rPr>
                <w:rStyle w:val="-"/>
                <w:noProof/>
              </w:rPr>
              <w:t>Time structure of the studies</w:t>
            </w:r>
            <w:r w:rsidR="005310CA">
              <w:rPr>
                <w:rStyle w:val="-"/>
                <w:noProof/>
                <w:webHidden/>
                <w:color w:val="auto"/>
              </w:rPr>
              <w:tab/>
            </w:r>
            <w:r w:rsidR="005310CA">
              <w:rPr>
                <w:rStyle w:val="-"/>
                <w:noProof/>
                <w:webHidden/>
                <w:color w:val="auto"/>
              </w:rPr>
              <w:fldChar w:fldCharType="begin"/>
            </w:r>
            <w:r w:rsidR="005310CA">
              <w:rPr>
                <w:rStyle w:val="-"/>
                <w:noProof/>
                <w:webHidden/>
                <w:color w:val="auto"/>
              </w:rPr>
              <w:instrText xml:space="preserve"> PAGEREF _Toc161333942 \h </w:instrText>
            </w:r>
            <w:r w:rsidR="005310CA">
              <w:rPr>
                <w:rStyle w:val="-"/>
                <w:noProof/>
                <w:webHidden/>
                <w:color w:val="auto"/>
              </w:rPr>
            </w:r>
            <w:r w:rsidR="005310CA">
              <w:rPr>
                <w:rStyle w:val="-"/>
                <w:noProof/>
                <w:webHidden/>
                <w:color w:val="auto"/>
              </w:rPr>
              <w:fldChar w:fldCharType="separate"/>
            </w:r>
            <w:r w:rsidR="003F11DF">
              <w:rPr>
                <w:rStyle w:val="-"/>
                <w:noProof/>
                <w:webHidden/>
                <w:color w:val="auto"/>
              </w:rPr>
              <w:t>11</w:t>
            </w:r>
            <w:r w:rsidR="005310CA">
              <w:rPr>
                <w:rStyle w:val="-"/>
                <w:noProof/>
                <w:webHidden/>
                <w:color w:val="auto"/>
              </w:rPr>
              <w:fldChar w:fldCharType="end"/>
            </w:r>
          </w:hyperlink>
        </w:p>
        <w:p w14:paraId="69D3F7FF" w14:textId="0C844D9D" w:rsidR="005310CA" w:rsidRDefault="002E759B" w:rsidP="005310CA">
          <w:pPr>
            <w:pStyle w:val="20"/>
            <w:tabs>
              <w:tab w:val="right" w:leader="dot" w:pos="9350"/>
            </w:tabs>
            <w:rPr>
              <w:rFonts w:asciiTheme="minorHAnsi" w:eastAsiaTheme="minorEastAsia" w:hAnsiTheme="minorHAnsi" w:cstheme="minorBidi"/>
              <w:noProof/>
              <w:sz w:val="22"/>
              <w:szCs w:val="22"/>
              <w:lang w:eastAsia="el-GR"/>
            </w:rPr>
          </w:pPr>
          <w:hyperlink r:id="rId36" w:anchor="_Toc161333943" w:history="1">
            <w:r w:rsidR="005310CA">
              <w:rPr>
                <w:rStyle w:val="-"/>
                <w:noProof/>
              </w:rPr>
              <w:t>Academic Calendar</w:t>
            </w:r>
            <w:r w:rsidR="005310CA">
              <w:rPr>
                <w:rStyle w:val="-"/>
                <w:noProof/>
                <w:webHidden/>
                <w:color w:val="auto"/>
              </w:rPr>
              <w:tab/>
            </w:r>
            <w:r w:rsidR="005310CA">
              <w:rPr>
                <w:rStyle w:val="-"/>
                <w:noProof/>
                <w:webHidden/>
                <w:color w:val="auto"/>
              </w:rPr>
              <w:fldChar w:fldCharType="begin"/>
            </w:r>
            <w:r w:rsidR="005310CA">
              <w:rPr>
                <w:rStyle w:val="-"/>
                <w:noProof/>
                <w:webHidden/>
                <w:color w:val="auto"/>
              </w:rPr>
              <w:instrText xml:space="preserve"> PAGEREF _Toc161333943 \h </w:instrText>
            </w:r>
            <w:r w:rsidR="005310CA">
              <w:rPr>
                <w:rStyle w:val="-"/>
                <w:noProof/>
                <w:webHidden/>
                <w:color w:val="auto"/>
              </w:rPr>
            </w:r>
            <w:r w:rsidR="005310CA">
              <w:rPr>
                <w:rStyle w:val="-"/>
                <w:noProof/>
                <w:webHidden/>
                <w:color w:val="auto"/>
              </w:rPr>
              <w:fldChar w:fldCharType="separate"/>
            </w:r>
            <w:r w:rsidR="003F11DF">
              <w:rPr>
                <w:rStyle w:val="-"/>
                <w:noProof/>
                <w:webHidden/>
                <w:color w:val="auto"/>
              </w:rPr>
              <w:t>12</w:t>
            </w:r>
            <w:r w:rsidR="005310CA">
              <w:rPr>
                <w:rStyle w:val="-"/>
                <w:noProof/>
                <w:webHidden/>
                <w:color w:val="auto"/>
              </w:rPr>
              <w:fldChar w:fldCharType="end"/>
            </w:r>
          </w:hyperlink>
        </w:p>
        <w:p w14:paraId="03DDEC26" w14:textId="4B31BF2D" w:rsidR="005310CA" w:rsidRDefault="002E759B" w:rsidP="005310CA">
          <w:pPr>
            <w:pStyle w:val="20"/>
            <w:tabs>
              <w:tab w:val="right" w:leader="dot" w:pos="9350"/>
            </w:tabs>
            <w:rPr>
              <w:rFonts w:asciiTheme="minorHAnsi" w:eastAsiaTheme="minorEastAsia" w:hAnsiTheme="minorHAnsi" w:cstheme="minorBidi"/>
              <w:noProof/>
              <w:sz w:val="22"/>
              <w:szCs w:val="22"/>
              <w:lang w:eastAsia="el-GR"/>
            </w:rPr>
          </w:pPr>
          <w:hyperlink r:id="rId37" w:anchor="_Toc161333944" w:history="1">
            <w:r w:rsidR="005310CA">
              <w:rPr>
                <w:rStyle w:val="-"/>
                <w:noProof/>
              </w:rPr>
              <w:t>Course make-ups</w:t>
            </w:r>
            <w:r w:rsidR="005310CA">
              <w:rPr>
                <w:rStyle w:val="-"/>
                <w:noProof/>
                <w:webHidden/>
                <w:color w:val="auto"/>
              </w:rPr>
              <w:tab/>
            </w:r>
            <w:r w:rsidR="005310CA">
              <w:rPr>
                <w:rStyle w:val="-"/>
                <w:noProof/>
                <w:webHidden/>
                <w:color w:val="auto"/>
              </w:rPr>
              <w:fldChar w:fldCharType="begin"/>
            </w:r>
            <w:r w:rsidR="005310CA">
              <w:rPr>
                <w:rStyle w:val="-"/>
                <w:noProof/>
                <w:webHidden/>
                <w:color w:val="auto"/>
              </w:rPr>
              <w:instrText xml:space="preserve"> PAGEREF _Toc161333944 \h </w:instrText>
            </w:r>
            <w:r w:rsidR="005310CA">
              <w:rPr>
                <w:rStyle w:val="-"/>
                <w:noProof/>
                <w:webHidden/>
                <w:color w:val="auto"/>
              </w:rPr>
            </w:r>
            <w:r w:rsidR="005310CA">
              <w:rPr>
                <w:rStyle w:val="-"/>
                <w:noProof/>
                <w:webHidden/>
                <w:color w:val="auto"/>
              </w:rPr>
              <w:fldChar w:fldCharType="separate"/>
            </w:r>
            <w:r w:rsidR="003F11DF">
              <w:rPr>
                <w:rStyle w:val="-"/>
                <w:noProof/>
                <w:webHidden/>
                <w:color w:val="auto"/>
              </w:rPr>
              <w:t>12</w:t>
            </w:r>
            <w:r w:rsidR="005310CA">
              <w:rPr>
                <w:rStyle w:val="-"/>
                <w:noProof/>
                <w:webHidden/>
                <w:color w:val="auto"/>
              </w:rPr>
              <w:fldChar w:fldCharType="end"/>
            </w:r>
          </w:hyperlink>
        </w:p>
        <w:p w14:paraId="73B9209A" w14:textId="1F3BAD75" w:rsidR="005310CA" w:rsidRDefault="002E759B" w:rsidP="005310CA">
          <w:pPr>
            <w:pStyle w:val="20"/>
            <w:tabs>
              <w:tab w:val="right" w:leader="dot" w:pos="9350"/>
            </w:tabs>
            <w:rPr>
              <w:rFonts w:asciiTheme="minorHAnsi" w:eastAsiaTheme="minorEastAsia" w:hAnsiTheme="minorHAnsi" w:cstheme="minorBidi"/>
              <w:noProof/>
              <w:sz w:val="22"/>
              <w:szCs w:val="22"/>
              <w:lang w:eastAsia="el-GR"/>
            </w:rPr>
          </w:pPr>
          <w:hyperlink r:id="rId38" w:anchor="_Toc161333945" w:history="1">
            <w:r w:rsidR="005310CA">
              <w:rPr>
                <w:rStyle w:val="-"/>
                <w:noProof/>
              </w:rPr>
              <w:t>Suspension of studies</w:t>
            </w:r>
            <w:r w:rsidR="005310CA">
              <w:rPr>
                <w:rStyle w:val="-"/>
                <w:noProof/>
                <w:webHidden/>
                <w:color w:val="auto"/>
              </w:rPr>
              <w:tab/>
            </w:r>
            <w:r w:rsidR="005310CA">
              <w:rPr>
                <w:rStyle w:val="-"/>
                <w:noProof/>
                <w:webHidden/>
                <w:color w:val="auto"/>
              </w:rPr>
              <w:fldChar w:fldCharType="begin"/>
            </w:r>
            <w:r w:rsidR="005310CA">
              <w:rPr>
                <w:rStyle w:val="-"/>
                <w:noProof/>
                <w:webHidden/>
                <w:color w:val="auto"/>
              </w:rPr>
              <w:instrText xml:space="preserve"> PAGEREF _Toc161333945 \h </w:instrText>
            </w:r>
            <w:r w:rsidR="005310CA">
              <w:rPr>
                <w:rStyle w:val="-"/>
                <w:noProof/>
                <w:webHidden/>
                <w:color w:val="auto"/>
              </w:rPr>
            </w:r>
            <w:r w:rsidR="005310CA">
              <w:rPr>
                <w:rStyle w:val="-"/>
                <w:noProof/>
                <w:webHidden/>
                <w:color w:val="auto"/>
              </w:rPr>
              <w:fldChar w:fldCharType="separate"/>
            </w:r>
            <w:r w:rsidR="003F11DF">
              <w:rPr>
                <w:rStyle w:val="-"/>
                <w:noProof/>
                <w:webHidden/>
                <w:color w:val="auto"/>
              </w:rPr>
              <w:t>12</w:t>
            </w:r>
            <w:r w:rsidR="005310CA">
              <w:rPr>
                <w:rStyle w:val="-"/>
                <w:noProof/>
                <w:webHidden/>
                <w:color w:val="auto"/>
              </w:rPr>
              <w:fldChar w:fldCharType="end"/>
            </w:r>
          </w:hyperlink>
        </w:p>
        <w:p w14:paraId="2024B9FF" w14:textId="1A35EAD7" w:rsidR="005310CA" w:rsidRDefault="002E759B" w:rsidP="005310CA">
          <w:pPr>
            <w:pStyle w:val="20"/>
            <w:tabs>
              <w:tab w:val="right" w:leader="dot" w:pos="9350"/>
            </w:tabs>
            <w:rPr>
              <w:rFonts w:asciiTheme="minorHAnsi" w:eastAsiaTheme="minorEastAsia" w:hAnsiTheme="minorHAnsi" w:cstheme="minorBidi"/>
              <w:noProof/>
              <w:sz w:val="22"/>
              <w:szCs w:val="22"/>
              <w:lang w:eastAsia="el-GR"/>
            </w:rPr>
          </w:pPr>
          <w:hyperlink r:id="rId39" w:anchor="_Toc161333946" w:history="1">
            <w:r w:rsidR="005310CA">
              <w:rPr>
                <w:rStyle w:val="-"/>
                <w:noProof/>
              </w:rPr>
              <w:t>Delete</w:t>
            </w:r>
            <w:r w:rsidR="005310CA">
              <w:rPr>
                <w:rStyle w:val="-"/>
                <w:noProof/>
                <w:webHidden/>
                <w:color w:val="auto"/>
              </w:rPr>
              <w:tab/>
            </w:r>
            <w:r w:rsidR="005310CA">
              <w:rPr>
                <w:rStyle w:val="-"/>
                <w:noProof/>
                <w:webHidden/>
                <w:color w:val="auto"/>
              </w:rPr>
              <w:fldChar w:fldCharType="begin"/>
            </w:r>
            <w:r w:rsidR="005310CA">
              <w:rPr>
                <w:rStyle w:val="-"/>
                <w:noProof/>
                <w:webHidden/>
                <w:color w:val="auto"/>
              </w:rPr>
              <w:instrText xml:space="preserve"> PAGEREF _Toc161333946 \h </w:instrText>
            </w:r>
            <w:r w:rsidR="005310CA">
              <w:rPr>
                <w:rStyle w:val="-"/>
                <w:noProof/>
                <w:webHidden/>
                <w:color w:val="auto"/>
              </w:rPr>
            </w:r>
            <w:r w:rsidR="005310CA">
              <w:rPr>
                <w:rStyle w:val="-"/>
                <w:noProof/>
                <w:webHidden/>
                <w:color w:val="auto"/>
              </w:rPr>
              <w:fldChar w:fldCharType="separate"/>
            </w:r>
            <w:r w:rsidR="003F11DF">
              <w:rPr>
                <w:rStyle w:val="-"/>
                <w:noProof/>
                <w:webHidden/>
                <w:color w:val="auto"/>
              </w:rPr>
              <w:t>13</w:t>
            </w:r>
            <w:r w:rsidR="005310CA">
              <w:rPr>
                <w:rStyle w:val="-"/>
                <w:noProof/>
                <w:webHidden/>
                <w:color w:val="auto"/>
              </w:rPr>
              <w:fldChar w:fldCharType="end"/>
            </w:r>
          </w:hyperlink>
        </w:p>
        <w:p w14:paraId="3C001D77" w14:textId="1F502914" w:rsidR="005310CA" w:rsidRDefault="002E759B" w:rsidP="005310CA">
          <w:pPr>
            <w:pStyle w:val="20"/>
            <w:tabs>
              <w:tab w:val="right" w:leader="dot" w:pos="9350"/>
            </w:tabs>
            <w:rPr>
              <w:rFonts w:asciiTheme="minorHAnsi" w:eastAsiaTheme="minorEastAsia" w:hAnsiTheme="minorHAnsi" w:cstheme="minorBidi"/>
              <w:noProof/>
              <w:sz w:val="22"/>
              <w:szCs w:val="22"/>
              <w:lang w:eastAsia="el-GR"/>
            </w:rPr>
          </w:pPr>
          <w:hyperlink r:id="rId40" w:anchor="_Toc161333947" w:history="1">
            <w:r w:rsidR="005310CA">
              <w:rPr>
                <w:rStyle w:val="-"/>
                <w:noProof/>
              </w:rPr>
              <w:t>Curriculum</w:t>
            </w:r>
            <w:r w:rsidR="005310CA">
              <w:rPr>
                <w:rStyle w:val="-"/>
                <w:noProof/>
                <w:webHidden/>
                <w:color w:val="auto"/>
              </w:rPr>
              <w:tab/>
            </w:r>
            <w:r w:rsidR="005310CA">
              <w:rPr>
                <w:rStyle w:val="-"/>
                <w:noProof/>
                <w:webHidden/>
                <w:color w:val="auto"/>
              </w:rPr>
              <w:fldChar w:fldCharType="begin"/>
            </w:r>
            <w:r w:rsidR="005310CA">
              <w:rPr>
                <w:rStyle w:val="-"/>
                <w:noProof/>
                <w:webHidden/>
                <w:color w:val="auto"/>
              </w:rPr>
              <w:instrText xml:space="preserve"> PAGEREF _Toc161333947 \h </w:instrText>
            </w:r>
            <w:r w:rsidR="005310CA">
              <w:rPr>
                <w:rStyle w:val="-"/>
                <w:noProof/>
                <w:webHidden/>
                <w:color w:val="auto"/>
              </w:rPr>
            </w:r>
            <w:r w:rsidR="005310CA">
              <w:rPr>
                <w:rStyle w:val="-"/>
                <w:noProof/>
                <w:webHidden/>
                <w:color w:val="auto"/>
              </w:rPr>
              <w:fldChar w:fldCharType="separate"/>
            </w:r>
            <w:r w:rsidR="003F11DF">
              <w:rPr>
                <w:rStyle w:val="-"/>
                <w:noProof/>
                <w:webHidden/>
                <w:color w:val="auto"/>
              </w:rPr>
              <w:t>13</w:t>
            </w:r>
            <w:r w:rsidR="005310CA">
              <w:rPr>
                <w:rStyle w:val="-"/>
                <w:noProof/>
                <w:webHidden/>
                <w:color w:val="auto"/>
              </w:rPr>
              <w:fldChar w:fldCharType="end"/>
            </w:r>
          </w:hyperlink>
        </w:p>
        <w:p w14:paraId="6B77300D" w14:textId="1F27E994" w:rsidR="005310CA" w:rsidRDefault="002E759B" w:rsidP="005310CA">
          <w:pPr>
            <w:pStyle w:val="20"/>
            <w:tabs>
              <w:tab w:val="right" w:leader="dot" w:pos="9350"/>
            </w:tabs>
            <w:rPr>
              <w:rFonts w:asciiTheme="minorHAnsi" w:eastAsiaTheme="minorEastAsia" w:hAnsiTheme="minorHAnsi" w:cstheme="minorBidi"/>
              <w:noProof/>
              <w:sz w:val="22"/>
              <w:szCs w:val="22"/>
              <w:lang w:eastAsia="el-GR"/>
            </w:rPr>
          </w:pPr>
          <w:hyperlink r:id="rId41" w:anchor="_Toc161333948" w:history="1">
            <w:r w:rsidR="005310CA">
              <w:rPr>
                <w:rStyle w:val="-"/>
                <w:noProof/>
              </w:rPr>
              <w:t>Scoring scale</w:t>
            </w:r>
            <w:r w:rsidR="005310CA">
              <w:rPr>
                <w:rStyle w:val="-"/>
                <w:noProof/>
                <w:webHidden/>
                <w:color w:val="auto"/>
              </w:rPr>
              <w:tab/>
            </w:r>
            <w:r w:rsidR="005310CA">
              <w:rPr>
                <w:rStyle w:val="-"/>
                <w:noProof/>
                <w:webHidden/>
                <w:color w:val="auto"/>
              </w:rPr>
              <w:fldChar w:fldCharType="begin"/>
            </w:r>
            <w:r w:rsidR="005310CA">
              <w:rPr>
                <w:rStyle w:val="-"/>
                <w:noProof/>
                <w:webHidden/>
                <w:color w:val="auto"/>
              </w:rPr>
              <w:instrText xml:space="preserve"> PAGEREF _Toc161333948 \h </w:instrText>
            </w:r>
            <w:r w:rsidR="005310CA">
              <w:rPr>
                <w:rStyle w:val="-"/>
                <w:noProof/>
                <w:webHidden/>
                <w:color w:val="auto"/>
              </w:rPr>
            </w:r>
            <w:r w:rsidR="005310CA">
              <w:rPr>
                <w:rStyle w:val="-"/>
                <w:noProof/>
                <w:webHidden/>
                <w:color w:val="auto"/>
              </w:rPr>
              <w:fldChar w:fldCharType="separate"/>
            </w:r>
            <w:r w:rsidR="003F11DF">
              <w:rPr>
                <w:rStyle w:val="-"/>
                <w:noProof/>
                <w:webHidden/>
                <w:color w:val="auto"/>
              </w:rPr>
              <w:t>14</w:t>
            </w:r>
            <w:r w:rsidR="005310CA">
              <w:rPr>
                <w:rStyle w:val="-"/>
                <w:noProof/>
                <w:webHidden/>
                <w:color w:val="auto"/>
              </w:rPr>
              <w:fldChar w:fldCharType="end"/>
            </w:r>
          </w:hyperlink>
        </w:p>
        <w:p w14:paraId="567B4A0C" w14:textId="69B93C3A" w:rsidR="005310CA" w:rsidRDefault="002E759B" w:rsidP="005310CA">
          <w:pPr>
            <w:pStyle w:val="20"/>
            <w:tabs>
              <w:tab w:val="right" w:leader="dot" w:pos="9350"/>
            </w:tabs>
            <w:rPr>
              <w:rFonts w:asciiTheme="minorHAnsi" w:eastAsiaTheme="minorEastAsia" w:hAnsiTheme="minorHAnsi" w:cstheme="minorBidi"/>
              <w:noProof/>
              <w:sz w:val="22"/>
              <w:szCs w:val="22"/>
              <w:lang w:eastAsia="el-GR"/>
            </w:rPr>
          </w:pPr>
          <w:hyperlink r:id="rId42" w:anchor="_Toc161333949" w:history="1">
            <w:r w:rsidR="005310CA">
              <w:rPr>
                <w:rStyle w:val="-"/>
                <w:noProof/>
              </w:rPr>
              <w:t>Organisation of Teaching</w:t>
            </w:r>
            <w:r w:rsidR="005310CA">
              <w:rPr>
                <w:rStyle w:val="-"/>
                <w:noProof/>
                <w:webHidden/>
                <w:color w:val="auto"/>
              </w:rPr>
              <w:tab/>
            </w:r>
            <w:r w:rsidR="005310CA">
              <w:rPr>
                <w:rStyle w:val="-"/>
                <w:noProof/>
                <w:webHidden/>
                <w:color w:val="auto"/>
              </w:rPr>
              <w:fldChar w:fldCharType="begin"/>
            </w:r>
            <w:r w:rsidR="005310CA">
              <w:rPr>
                <w:rStyle w:val="-"/>
                <w:noProof/>
                <w:webHidden/>
                <w:color w:val="auto"/>
              </w:rPr>
              <w:instrText xml:space="preserve"> PAGEREF _Toc161333949 \h </w:instrText>
            </w:r>
            <w:r w:rsidR="005310CA">
              <w:rPr>
                <w:rStyle w:val="-"/>
                <w:noProof/>
                <w:webHidden/>
                <w:color w:val="auto"/>
              </w:rPr>
            </w:r>
            <w:r w:rsidR="005310CA">
              <w:rPr>
                <w:rStyle w:val="-"/>
                <w:noProof/>
                <w:webHidden/>
                <w:color w:val="auto"/>
              </w:rPr>
              <w:fldChar w:fldCharType="separate"/>
            </w:r>
            <w:r w:rsidR="003F11DF">
              <w:rPr>
                <w:rStyle w:val="-"/>
                <w:noProof/>
                <w:webHidden/>
                <w:color w:val="auto"/>
              </w:rPr>
              <w:t>15</w:t>
            </w:r>
            <w:r w:rsidR="005310CA">
              <w:rPr>
                <w:rStyle w:val="-"/>
                <w:noProof/>
                <w:webHidden/>
                <w:color w:val="auto"/>
              </w:rPr>
              <w:fldChar w:fldCharType="end"/>
            </w:r>
          </w:hyperlink>
        </w:p>
        <w:p w14:paraId="52D49AC8" w14:textId="2E7420B6" w:rsidR="005310CA" w:rsidRDefault="002E759B" w:rsidP="005310CA">
          <w:pPr>
            <w:pStyle w:val="20"/>
            <w:tabs>
              <w:tab w:val="right" w:leader="dot" w:pos="9350"/>
            </w:tabs>
            <w:rPr>
              <w:rFonts w:asciiTheme="minorHAnsi" w:eastAsiaTheme="minorEastAsia" w:hAnsiTheme="minorHAnsi" w:cstheme="minorBidi"/>
              <w:noProof/>
              <w:sz w:val="22"/>
              <w:szCs w:val="22"/>
              <w:lang w:eastAsia="el-GR"/>
            </w:rPr>
          </w:pPr>
          <w:hyperlink r:id="rId43" w:anchor="_Toc161333950" w:history="1">
            <w:r w:rsidR="005310CA">
              <w:rPr>
                <w:rStyle w:val="-"/>
                <w:noProof/>
              </w:rPr>
              <w:t>Conduct of the examinations</w:t>
            </w:r>
            <w:r w:rsidR="005310CA">
              <w:rPr>
                <w:rStyle w:val="-"/>
                <w:noProof/>
                <w:webHidden/>
                <w:color w:val="auto"/>
              </w:rPr>
              <w:tab/>
            </w:r>
            <w:r w:rsidR="005310CA">
              <w:rPr>
                <w:rStyle w:val="-"/>
                <w:noProof/>
                <w:webHidden/>
                <w:color w:val="auto"/>
              </w:rPr>
              <w:fldChar w:fldCharType="begin"/>
            </w:r>
            <w:r w:rsidR="005310CA">
              <w:rPr>
                <w:rStyle w:val="-"/>
                <w:noProof/>
                <w:webHidden/>
                <w:color w:val="auto"/>
              </w:rPr>
              <w:instrText xml:space="preserve"> PAGEREF _Toc161333950 \h </w:instrText>
            </w:r>
            <w:r w:rsidR="005310CA">
              <w:rPr>
                <w:rStyle w:val="-"/>
                <w:noProof/>
                <w:webHidden/>
                <w:color w:val="auto"/>
              </w:rPr>
            </w:r>
            <w:r w:rsidR="005310CA">
              <w:rPr>
                <w:rStyle w:val="-"/>
                <w:noProof/>
                <w:webHidden/>
                <w:color w:val="auto"/>
              </w:rPr>
              <w:fldChar w:fldCharType="separate"/>
            </w:r>
            <w:r w:rsidR="003F11DF">
              <w:rPr>
                <w:rStyle w:val="-"/>
                <w:noProof/>
                <w:webHidden/>
                <w:color w:val="auto"/>
              </w:rPr>
              <w:t>16</w:t>
            </w:r>
            <w:r w:rsidR="005310CA">
              <w:rPr>
                <w:rStyle w:val="-"/>
                <w:noProof/>
                <w:webHidden/>
                <w:color w:val="auto"/>
              </w:rPr>
              <w:fldChar w:fldCharType="end"/>
            </w:r>
          </w:hyperlink>
        </w:p>
        <w:p w14:paraId="4142BE20" w14:textId="008E154E" w:rsidR="005310CA" w:rsidRDefault="002E759B" w:rsidP="005310CA">
          <w:pPr>
            <w:pStyle w:val="20"/>
            <w:tabs>
              <w:tab w:val="right" w:leader="dot" w:pos="9350"/>
            </w:tabs>
            <w:rPr>
              <w:rFonts w:asciiTheme="minorHAnsi" w:eastAsiaTheme="minorEastAsia" w:hAnsiTheme="minorHAnsi" w:cstheme="minorBidi"/>
              <w:noProof/>
              <w:sz w:val="22"/>
              <w:szCs w:val="22"/>
              <w:lang w:eastAsia="el-GR"/>
            </w:rPr>
          </w:pPr>
          <w:hyperlink r:id="rId44" w:anchor="_Toc161333951" w:history="1">
            <w:r w:rsidR="005310CA">
              <w:rPr>
                <w:rStyle w:val="-"/>
                <w:noProof/>
              </w:rPr>
              <w:t>Right to participate</w:t>
            </w:r>
            <w:r w:rsidR="005310CA">
              <w:rPr>
                <w:rStyle w:val="-"/>
                <w:noProof/>
                <w:webHidden/>
                <w:color w:val="auto"/>
              </w:rPr>
              <w:tab/>
            </w:r>
            <w:r w:rsidR="005310CA">
              <w:rPr>
                <w:rStyle w:val="-"/>
                <w:noProof/>
                <w:webHidden/>
                <w:color w:val="auto"/>
              </w:rPr>
              <w:fldChar w:fldCharType="begin"/>
            </w:r>
            <w:r w:rsidR="005310CA">
              <w:rPr>
                <w:rStyle w:val="-"/>
                <w:noProof/>
                <w:webHidden/>
                <w:color w:val="auto"/>
              </w:rPr>
              <w:instrText xml:space="preserve"> PAGEREF _Toc161333951 \h </w:instrText>
            </w:r>
            <w:r w:rsidR="005310CA">
              <w:rPr>
                <w:rStyle w:val="-"/>
                <w:noProof/>
                <w:webHidden/>
                <w:color w:val="auto"/>
              </w:rPr>
            </w:r>
            <w:r w:rsidR="005310CA">
              <w:rPr>
                <w:rStyle w:val="-"/>
                <w:noProof/>
                <w:webHidden/>
                <w:color w:val="auto"/>
              </w:rPr>
              <w:fldChar w:fldCharType="separate"/>
            </w:r>
            <w:r w:rsidR="003F11DF">
              <w:rPr>
                <w:rStyle w:val="-"/>
                <w:noProof/>
                <w:webHidden/>
                <w:color w:val="auto"/>
              </w:rPr>
              <w:t>16</w:t>
            </w:r>
            <w:r w:rsidR="005310CA">
              <w:rPr>
                <w:rStyle w:val="-"/>
                <w:noProof/>
                <w:webHidden/>
                <w:color w:val="auto"/>
              </w:rPr>
              <w:fldChar w:fldCharType="end"/>
            </w:r>
          </w:hyperlink>
        </w:p>
        <w:p w14:paraId="3884B8CD" w14:textId="130E42A0" w:rsidR="005310CA" w:rsidRDefault="002E759B" w:rsidP="005310CA">
          <w:pPr>
            <w:pStyle w:val="20"/>
            <w:tabs>
              <w:tab w:val="right" w:leader="dot" w:pos="9350"/>
            </w:tabs>
            <w:rPr>
              <w:rFonts w:asciiTheme="minorHAnsi" w:eastAsiaTheme="minorEastAsia" w:hAnsiTheme="minorHAnsi" w:cstheme="minorBidi"/>
              <w:noProof/>
              <w:sz w:val="22"/>
              <w:szCs w:val="22"/>
              <w:lang w:eastAsia="el-GR"/>
            </w:rPr>
          </w:pPr>
          <w:hyperlink r:id="rId45" w:anchor="_Toc161333952" w:history="1">
            <w:r w:rsidR="005310CA">
              <w:rPr>
                <w:rStyle w:val="-"/>
                <w:noProof/>
              </w:rPr>
              <w:t>Termination of the examination</w:t>
            </w:r>
            <w:r w:rsidR="005310CA">
              <w:rPr>
                <w:rStyle w:val="-"/>
                <w:noProof/>
                <w:webHidden/>
                <w:color w:val="auto"/>
              </w:rPr>
              <w:tab/>
            </w:r>
            <w:r w:rsidR="005310CA">
              <w:rPr>
                <w:rStyle w:val="-"/>
                <w:noProof/>
                <w:webHidden/>
                <w:color w:val="auto"/>
              </w:rPr>
              <w:fldChar w:fldCharType="begin"/>
            </w:r>
            <w:r w:rsidR="005310CA">
              <w:rPr>
                <w:rStyle w:val="-"/>
                <w:noProof/>
                <w:webHidden/>
                <w:color w:val="auto"/>
              </w:rPr>
              <w:instrText xml:space="preserve"> PAGEREF _Toc161333952 \h </w:instrText>
            </w:r>
            <w:r w:rsidR="005310CA">
              <w:rPr>
                <w:rStyle w:val="-"/>
                <w:noProof/>
                <w:webHidden/>
                <w:color w:val="auto"/>
              </w:rPr>
            </w:r>
            <w:r w:rsidR="005310CA">
              <w:rPr>
                <w:rStyle w:val="-"/>
                <w:noProof/>
                <w:webHidden/>
                <w:color w:val="auto"/>
              </w:rPr>
              <w:fldChar w:fldCharType="separate"/>
            </w:r>
            <w:r w:rsidR="003F11DF">
              <w:rPr>
                <w:rStyle w:val="-"/>
                <w:noProof/>
                <w:webHidden/>
                <w:color w:val="auto"/>
              </w:rPr>
              <w:t>16</w:t>
            </w:r>
            <w:r w:rsidR="005310CA">
              <w:rPr>
                <w:rStyle w:val="-"/>
                <w:noProof/>
                <w:webHidden/>
                <w:color w:val="auto"/>
              </w:rPr>
              <w:fldChar w:fldCharType="end"/>
            </w:r>
          </w:hyperlink>
        </w:p>
        <w:p w14:paraId="56B26EE2" w14:textId="24EB06CA" w:rsidR="005310CA" w:rsidRDefault="002E759B" w:rsidP="005310CA">
          <w:pPr>
            <w:pStyle w:val="20"/>
            <w:tabs>
              <w:tab w:val="right" w:leader="dot" w:pos="9350"/>
            </w:tabs>
            <w:rPr>
              <w:rFonts w:asciiTheme="minorHAnsi" w:eastAsiaTheme="minorEastAsia" w:hAnsiTheme="minorHAnsi" w:cstheme="minorBidi"/>
              <w:noProof/>
              <w:sz w:val="22"/>
              <w:szCs w:val="22"/>
              <w:lang w:eastAsia="el-GR"/>
            </w:rPr>
          </w:pPr>
          <w:hyperlink r:id="rId46" w:anchor="_Toc161333953" w:history="1">
            <w:r w:rsidR="005310CA">
              <w:rPr>
                <w:rStyle w:val="-"/>
                <w:noProof/>
              </w:rPr>
              <w:t>Cancellation of the examination</w:t>
            </w:r>
            <w:r w:rsidR="005310CA">
              <w:rPr>
                <w:rStyle w:val="-"/>
                <w:noProof/>
                <w:webHidden/>
                <w:color w:val="auto"/>
              </w:rPr>
              <w:tab/>
            </w:r>
            <w:r w:rsidR="005310CA">
              <w:rPr>
                <w:rStyle w:val="-"/>
                <w:noProof/>
                <w:webHidden/>
                <w:color w:val="auto"/>
              </w:rPr>
              <w:fldChar w:fldCharType="begin"/>
            </w:r>
            <w:r w:rsidR="005310CA">
              <w:rPr>
                <w:rStyle w:val="-"/>
                <w:noProof/>
                <w:webHidden/>
                <w:color w:val="auto"/>
              </w:rPr>
              <w:instrText xml:space="preserve"> PAGEREF _Toc161333953 \h </w:instrText>
            </w:r>
            <w:r w:rsidR="005310CA">
              <w:rPr>
                <w:rStyle w:val="-"/>
                <w:noProof/>
                <w:webHidden/>
                <w:color w:val="auto"/>
              </w:rPr>
            </w:r>
            <w:r w:rsidR="005310CA">
              <w:rPr>
                <w:rStyle w:val="-"/>
                <w:noProof/>
                <w:webHidden/>
                <w:color w:val="auto"/>
              </w:rPr>
              <w:fldChar w:fldCharType="separate"/>
            </w:r>
            <w:r w:rsidR="003F11DF">
              <w:rPr>
                <w:rStyle w:val="-"/>
                <w:noProof/>
                <w:webHidden/>
                <w:color w:val="auto"/>
              </w:rPr>
              <w:t>17</w:t>
            </w:r>
            <w:r w:rsidR="005310CA">
              <w:rPr>
                <w:rStyle w:val="-"/>
                <w:noProof/>
                <w:webHidden/>
                <w:color w:val="auto"/>
              </w:rPr>
              <w:fldChar w:fldCharType="end"/>
            </w:r>
          </w:hyperlink>
        </w:p>
        <w:p w14:paraId="1654A8D9" w14:textId="594CA104" w:rsidR="005310CA" w:rsidRDefault="002E759B" w:rsidP="005310CA">
          <w:pPr>
            <w:pStyle w:val="20"/>
            <w:tabs>
              <w:tab w:val="right" w:leader="dot" w:pos="9350"/>
            </w:tabs>
            <w:rPr>
              <w:rFonts w:asciiTheme="minorHAnsi" w:eastAsiaTheme="minorEastAsia" w:hAnsiTheme="minorHAnsi" w:cstheme="minorBidi"/>
              <w:noProof/>
              <w:sz w:val="22"/>
              <w:szCs w:val="22"/>
              <w:lang w:eastAsia="el-GR"/>
            </w:rPr>
          </w:pPr>
          <w:hyperlink r:id="rId47" w:anchor="_Toc161333954" w:history="1">
            <w:r w:rsidR="005310CA">
              <w:rPr>
                <w:rStyle w:val="-"/>
                <w:noProof/>
              </w:rPr>
              <w:t>Results of the exams</w:t>
            </w:r>
            <w:r w:rsidR="005310CA">
              <w:rPr>
                <w:rStyle w:val="-"/>
                <w:noProof/>
                <w:webHidden/>
                <w:color w:val="auto"/>
              </w:rPr>
              <w:tab/>
            </w:r>
            <w:r w:rsidR="005310CA">
              <w:rPr>
                <w:rStyle w:val="-"/>
                <w:noProof/>
                <w:webHidden/>
                <w:color w:val="auto"/>
              </w:rPr>
              <w:fldChar w:fldCharType="begin"/>
            </w:r>
            <w:r w:rsidR="005310CA">
              <w:rPr>
                <w:rStyle w:val="-"/>
                <w:noProof/>
                <w:webHidden/>
                <w:color w:val="auto"/>
              </w:rPr>
              <w:instrText xml:space="preserve"> PAGEREF _Toc161333954 \h </w:instrText>
            </w:r>
            <w:r w:rsidR="005310CA">
              <w:rPr>
                <w:rStyle w:val="-"/>
                <w:noProof/>
                <w:webHidden/>
                <w:color w:val="auto"/>
              </w:rPr>
            </w:r>
            <w:r w:rsidR="005310CA">
              <w:rPr>
                <w:rStyle w:val="-"/>
                <w:noProof/>
                <w:webHidden/>
                <w:color w:val="auto"/>
              </w:rPr>
              <w:fldChar w:fldCharType="separate"/>
            </w:r>
            <w:r w:rsidR="003F11DF">
              <w:rPr>
                <w:rStyle w:val="-"/>
                <w:noProof/>
                <w:webHidden/>
                <w:color w:val="auto"/>
              </w:rPr>
              <w:t>17</w:t>
            </w:r>
            <w:r w:rsidR="005310CA">
              <w:rPr>
                <w:rStyle w:val="-"/>
                <w:noProof/>
                <w:webHidden/>
                <w:color w:val="auto"/>
              </w:rPr>
              <w:fldChar w:fldCharType="end"/>
            </w:r>
          </w:hyperlink>
        </w:p>
        <w:p w14:paraId="48DE5104" w14:textId="40DA1377" w:rsidR="005310CA" w:rsidRDefault="002E759B" w:rsidP="005310CA">
          <w:pPr>
            <w:pStyle w:val="20"/>
            <w:tabs>
              <w:tab w:val="right" w:leader="dot" w:pos="9350"/>
            </w:tabs>
            <w:rPr>
              <w:rFonts w:asciiTheme="minorHAnsi" w:eastAsiaTheme="minorEastAsia" w:hAnsiTheme="minorHAnsi" w:cstheme="minorBidi"/>
              <w:noProof/>
              <w:sz w:val="22"/>
              <w:szCs w:val="22"/>
              <w:lang w:eastAsia="el-GR"/>
            </w:rPr>
          </w:pPr>
          <w:hyperlink r:id="rId48" w:anchor="_Toc161333955" w:history="1">
            <w:r w:rsidR="005310CA">
              <w:rPr>
                <w:rStyle w:val="-"/>
                <w:noProof/>
              </w:rPr>
              <w:t>Obligations of the examinees</w:t>
            </w:r>
            <w:r w:rsidR="005310CA">
              <w:rPr>
                <w:rStyle w:val="-"/>
                <w:noProof/>
                <w:webHidden/>
                <w:color w:val="auto"/>
              </w:rPr>
              <w:tab/>
            </w:r>
            <w:r w:rsidR="005310CA">
              <w:rPr>
                <w:rStyle w:val="-"/>
                <w:noProof/>
                <w:webHidden/>
                <w:color w:val="auto"/>
              </w:rPr>
              <w:fldChar w:fldCharType="begin"/>
            </w:r>
            <w:r w:rsidR="005310CA">
              <w:rPr>
                <w:rStyle w:val="-"/>
                <w:noProof/>
                <w:webHidden/>
                <w:color w:val="auto"/>
              </w:rPr>
              <w:instrText xml:space="preserve"> PAGEREF _Toc161333955 \h </w:instrText>
            </w:r>
            <w:r w:rsidR="005310CA">
              <w:rPr>
                <w:rStyle w:val="-"/>
                <w:noProof/>
                <w:webHidden/>
                <w:color w:val="auto"/>
              </w:rPr>
            </w:r>
            <w:r w:rsidR="005310CA">
              <w:rPr>
                <w:rStyle w:val="-"/>
                <w:noProof/>
                <w:webHidden/>
                <w:color w:val="auto"/>
              </w:rPr>
              <w:fldChar w:fldCharType="separate"/>
            </w:r>
            <w:r w:rsidR="003F11DF">
              <w:rPr>
                <w:rStyle w:val="-"/>
                <w:noProof/>
                <w:webHidden/>
                <w:color w:val="auto"/>
              </w:rPr>
              <w:t>17</w:t>
            </w:r>
            <w:r w:rsidR="005310CA">
              <w:rPr>
                <w:rStyle w:val="-"/>
                <w:noProof/>
                <w:webHidden/>
                <w:color w:val="auto"/>
              </w:rPr>
              <w:fldChar w:fldCharType="end"/>
            </w:r>
          </w:hyperlink>
        </w:p>
        <w:p w14:paraId="13D6EB89" w14:textId="1AD988F0" w:rsidR="005310CA" w:rsidRDefault="002E759B" w:rsidP="005310CA">
          <w:pPr>
            <w:pStyle w:val="20"/>
            <w:tabs>
              <w:tab w:val="right" w:leader="dot" w:pos="9350"/>
            </w:tabs>
            <w:rPr>
              <w:rFonts w:asciiTheme="minorHAnsi" w:eastAsiaTheme="minorEastAsia" w:hAnsiTheme="minorHAnsi" w:cstheme="minorBidi"/>
              <w:noProof/>
              <w:sz w:val="22"/>
              <w:szCs w:val="22"/>
              <w:lang w:eastAsia="el-GR"/>
            </w:rPr>
          </w:pPr>
          <w:hyperlink r:id="rId49" w:anchor="_Toc161333956" w:history="1">
            <w:r w:rsidR="005310CA">
              <w:rPr>
                <w:rStyle w:val="-"/>
                <w:noProof/>
              </w:rPr>
              <w:t>Regulation for the Execution of Diploma Thesis</w:t>
            </w:r>
            <w:r w:rsidR="005310CA">
              <w:rPr>
                <w:rStyle w:val="-"/>
                <w:noProof/>
                <w:webHidden/>
                <w:color w:val="auto"/>
              </w:rPr>
              <w:tab/>
            </w:r>
            <w:r w:rsidR="005310CA">
              <w:rPr>
                <w:rStyle w:val="-"/>
                <w:noProof/>
                <w:webHidden/>
                <w:color w:val="auto"/>
              </w:rPr>
              <w:fldChar w:fldCharType="begin"/>
            </w:r>
            <w:r w:rsidR="005310CA">
              <w:rPr>
                <w:rStyle w:val="-"/>
                <w:noProof/>
                <w:webHidden/>
                <w:color w:val="auto"/>
              </w:rPr>
              <w:instrText xml:space="preserve"> PAGEREF _Toc161333956 \h </w:instrText>
            </w:r>
            <w:r w:rsidR="005310CA">
              <w:rPr>
                <w:rStyle w:val="-"/>
                <w:noProof/>
                <w:webHidden/>
                <w:color w:val="auto"/>
              </w:rPr>
            </w:r>
            <w:r w:rsidR="005310CA">
              <w:rPr>
                <w:rStyle w:val="-"/>
                <w:noProof/>
                <w:webHidden/>
                <w:color w:val="auto"/>
              </w:rPr>
              <w:fldChar w:fldCharType="separate"/>
            </w:r>
            <w:r w:rsidR="003F11DF">
              <w:rPr>
                <w:rStyle w:val="-"/>
                <w:noProof/>
                <w:webHidden/>
                <w:color w:val="auto"/>
              </w:rPr>
              <w:t>17</w:t>
            </w:r>
            <w:r w:rsidR="005310CA">
              <w:rPr>
                <w:rStyle w:val="-"/>
                <w:noProof/>
                <w:webHidden/>
                <w:color w:val="auto"/>
              </w:rPr>
              <w:fldChar w:fldCharType="end"/>
            </w:r>
          </w:hyperlink>
        </w:p>
        <w:p w14:paraId="37169B85" w14:textId="5E90EF68" w:rsidR="005310CA" w:rsidRDefault="002E759B" w:rsidP="005310CA">
          <w:pPr>
            <w:pStyle w:val="30"/>
            <w:tabs>
              <w:tab w:val="right" w:leader="dot" w:pos="9350"/>
            </w:tabs>
            <w:rPr>
              <w:rFonts w:asciiTheme="minorHAnsi" w:eastAsiaTheme="minorEastAsia" w:hAnsiTheme="minorHAnsi" w:cstheme="minorBidi"/>
              <w:noProof/>
              <w:sz w:val="22"/>
              <w:szCs w:val="22"/>
              <w:lang w:eastAsia="el-GR"/>
            </w:rPr>
          </w:pPr>
          <w:hyperlink r:id="rId50" w:anchor="_Toc161333957" w:history="1">
            <w:r w:rsidR="005310CA">
              <w:rPr>
                <w:rStyle w:val="-"/>
                <w:noProof/>
              </w:rPr>
              <w:t>Assignment of dissertations.</w:t>
            </w:r>
            <w:r w:rsidR="005310CA">
              <w:rPr>
                <w:rStyle w:val="-"/>
                <w:noProof/>
                <w:webHidden/>
                <w:color w:val="auto"/>
              </w:rPr>
              <w:tab/>
            </w:r>
            <w:r w:rsidR="005310CA">
              <w:rPr>
                <w:rStyle w:val="-"/>
                <w:noProof/>
                <w:webHidden/>
                <w:color w:val="auto"/>
              </w:rPr>
              <w:fldChar w:fldCharType="begin"/>
            </w:r>
            <w:r w:rsidR="005310CA">
              <w:rPr>
                <w:rStyle w:val="-"/>
                <w:noProof/>
                <w:webHidden/>
                <w:color w:val="auto"/>
              </w:rPr>
              <w:instrText xml:space="preserve"> PAGEREF _Toc161333957 \h </w:instrText>
            </w:r>
            <w:r w:rsidR="005310CA">
              <w:rPr>
                <w:rStyle w:val="-"/>
                <w:noProof/>
                <w:webHidden/>
                <w:color w:val="auto"/>
              </w:rPr>
            </w:r>
            <w:r w:rsidR="005310CA">
              <w:rPr>
                <w:rStyle w:val="-"/>
                <w:noProof/>
                <w:webHidden/>
                <w:color w:val="auto"/>
              </w:rPr>
              <w:fldChar w:fldCharType="separate"/>
            </w:r>
            <w:r w:rsidR="003F11DF">
              <w:rPr>
                <w:rStyle w:val="-"/>
                <w:noProof/>
                <w:webHidden/>
                <w:color w:val="auto"/>
              </w:rPr>
              <w:t>18</w:t>
            </w:r>
            <w:r w:rsidR="005310CA">
              <w:rPr>
                <w:rStyle w:val="-"/>
                <w:noProof/>
                <w:webHidden/>
                <w:color w:val="auto"/>
              </w:rPr>
              <w:fldChar w:fldCharType="end"/>
            </w:r>
          </w:hyperlink>
        </w:p>
        <w:p w14:paraId="7959125B" w14:textId="40878489" w:rsidR="005310CA" w:rsidRDefault="002E759B" w:rsidP="005310CA">
          <w:pPr>
            <w:pStyle w:val="30"/>
            <w:tabs>
              <w:tab w:val="right" w:leader="dot" w:pos="9350"/>
            </w:tabs>
            <w:rPr>
              <w:rFonts w:asciiTheme="minorHAnsi" w:eastAsiaTheme="minorEastAsia" w:hAnsiTheme="minorHAnsi" w:cstheme="minorBidi"/>
              <w:noProof/>
              <w:sz w:val="22"/>
              <w:szCs w:val="22"/>
              <w:lang w:eastAsia="el-GR"/>
            </w:rPr>
          </w:pPr>
          <w:hyperlink r:id="rId51" w:anchor="_Toc161333958" w:history="1">
            <w:r w:rsidR="005310CA">
              <w:rPr>
                <w:rStyle w:val="-"/>
                <w:noProof/>
              </w:rPr>
              <w:t>Thesis delivery procedure.</w:t>
            </w:r>
            <w:r w:rsidR="005310CA">
              <w:rPr>
                <w:rStyle w:val="-"/>
                <w:noProof/>
                <w:webHidden/>
                <w:color w:val="auto"/>
              </w:rPr>
              <w:tab/>
            </w:r>
            <w:r w:rsidR="005310CA">
              <w:rPr>
                <w:rStyle w:val="-"/>
                <w:noProof/>
                <w:webHidden/>
                <w:color w:val="auto"/>
              </w:rPr>
              <w:fldChar w:fldCharType="begin"/>
            </w:r>
            <w:r w:rsidR="005310CA">
              <w:rPr>
                <w:rStyle w:val="-"/>
                <w:noProof/>
                <w:webHidden/>
                <w:color w:val="auto"/>
              </w:rPr>
              <w:instrText xml:space="preserve"> PAGEREF _Toc161333958 \h </w:instrText>
            </w:r>
            <w:r w:rsidR="005310CA">
              <w:rPr>
                <w:rStyle w:val="-"/>
                <w:noProof/>
                <w:webHidden/>
                <w:color w:val="auto"/>
              </w:rPr>
            </w:r>
            <w:r w:rsidR="005310CA">
              <w:rPr>
                <w:rStyle w:val="-"/>
                <w:noProof/>
                <w:webHidden/>
                <w:color w:val="auto"/>
              </w:rPr>
              <w:fldChar w:fldCharType="separate"/>
            </w:r>
            <w:r w:rsidR="003F11DF">
              <w:rPr>
                <w:rStyle w:val="-"/>
                <w:noProof/>
                <w:webHidden/>
                <w:color w:val="auto"/>
              </w:rPr>
              <w:t>18</w:t>
            </w:r>
            <w:r w:rsidR="005310CA">
              <w:rPr>
                <w:rStyle w:val="-"/>
                <w:noProof/>
                <w:webHidden/>
                <w:color w:val="auto"/>
              </w:rPr>
              <w:fldChar w:fldCharType="end"/>
            </w:r>
          </w:hyperlink>
        </w:p>
        <w:p w14:paraId="6922337A" w14:textId="1B7FAAA0" w:rsidR="005310CA" w:rsidRDefault="002E759B" w:rsidP="005310CA">
          <w:pPr>
            <w:pStyle w:val="30"/>
            <w:tabs>
              <w:tab w:val="right" w:leader="dot" w:pos="9350"/>
            </w:tabs>
            <w:rPr>
              <w:rFonts w:asciiTheme="minorHAnsi" w:eastAsiaTheme="minorEastAsia" w:hAnsiTheme="minorHAnsi" w:cstheme="minorBidi"/>
              <w:noProof/>
              <w:sz w:val="22"/>
              <w:szCs w:val="22"/>
              <w:lang w:eastAsia="el-GR"/>
            </w:rPr>
          </w:pPr>
          <w:hyperlink r:id="rId52" w:anchor="_Toc161333959" w:history="1">
            <w:r w:rsidR="005310CA">
              <w:rPr>
                <w:rStyle w:val="-"/>
                <w:noProof/>
              </w:rPr>
              <w:t>Thesis evaluation.</w:t>
            </w:r>
            <w:r w:rsidR="005310CA">
              <w:rPr>
                <w:rStyle w:val="-"/>
                <w:noProof/>
                <w:webHidden/>
                <w:color w:val="auto"/>
              </w:rPr>
              <w:tab/>
            </w:r>
            <w:r w:rsidR="005310CA">
              <w:rPr>
                <w:rStyle w:val="-"/>
                <w:noProof/>
                <w:webHidden/>
                <w:color w:val="auto"/>
              </w:rPr>
              <w:fldChar w:fldCharType="begin"/>
            </w:r>
            <w:r w:rsidR="005310CA">
              <w:rPr>
                <w:rStyle w:val="-"/>
                <w:noProof/>
                <w:webHidden/>
                <w:color w:val="auto"/>
              </w:rPr>
              <w:instrText xml:space="preserve"> PAGEREF _Toc161333959 \h </w:instrText>
            </w:r>
            <w:r w:rsidR="005310CA">
              <w:rPr>
                <w:rStyle w:val="-"/>
                <w:noProof/>
                <w:webHidden/>
                <w:color w:val="auto"/>
              </w:rPr>
            </w:r>
            <w:r w:rsidR="005310CA">
              <w:rPr>
                <w:rStyle w:val="-"/>
                <w:noProof/>
                <w:webHidden/>
                <w:color w:val="auto"/>
              </w:rPr>
              <w:fldChar w:fldCharType="separate"/>
            </w:r>
            <w:r w:rsidR="003F11DF">
              <w:rPr>
                <w:rStyle w:val="-"/>
                <w:noProof/>
                <w:webHidden/>
                <w:color w:val="auto"/>
              </w:rPr>
              <w:t>18</w:t>
            </w:r>
            <w:r w:rsidR="005310CA">
              <w:rPr>
                <w:rStyle w:val="-"/>
                <w:noProof/>
                <w:webHidden/>
                <w:color w:val="auto"/>
              </w:rPr>
              <w:fldChar w:fldCharType="end"/>
            </w:r>
          </w:hyperlink>
        </w:p>
        <w:p w14:paraId="601DCA6D" w14:textId="18C06327" w:rsidR="005310CA" w:rsidRDefault="002E759B" w:rsidP="005310CA">
          <w:pPr>
            <w:pStyle w:val="30"/>
            <w:tabs>
              <w:tab w:val="right" w:leader="dot" w:pos="9350"/>
            </w:tabs>
            <w:rPr>
              <w:rFonts w:asciiTheme="minorHAnsi" w:eastAsiaTheme="minorEastAsia" w:hAnsiTheme="minorHAnsi" w:cstheme="minorBidi"/>
              <w:noProof/>
              <w:sz w:val="22"/>
              <w:szCs w:val="22"/>
              <w:lang w:eastAsia="el-GR"/>
            </w:rPr>
          </w:pPr>
          <w:hyperlink r:id="rId53" w:anchor="_Toc161333960" w:history="1">
            <w:r w:rsidR="005310CA">
              <w:rPr>
                <w:rStyle w:val="-"/>
                <w:noProof/>
              </w:rPr>
              <w:t>Copyright and other rights of a thesis.</w:t>
            </w:r>
            <w:r w:rsidR="005310CA">
              <w:rPr>
                <w:rStyle w:val="-"/>
                <w:noProof/>
                <w:webHidden/>
                <w:color w:val="auto"/>
              </w:rPr>
              <w:tab/>
            </w:r>
            <w:r w:rsidR="005310CA">
              <w:rPr>
                <w:rStyle w:val="-"/>
                <w:noProof/>
                <w:webHidden/>
                <w:color w:val="auto"/>
              </w:rPr>
              <w:fldChar w:fldCharType="begin"/>
            </w:r>
            <w:r w:rsidR="005310CA">
              <w:rPr>
                <w:rStyle w:val="-"/>
                <w:noProof/>
                <w:webHidden/>
                <w:color w:val="auto"/>
              </w:rPr>
              <w:instrText xml:space="preserve"> PAGEREF _Toc161333960 \h </w:instrText>
            </w:r>
            <w:r w:rsidR="005310CA">
              <w:rPr>
                <w:rStyle w:val="-"/>
                <w:noProof/>
                <w:webHidden/>
                <w:color w:val="auto"/>
              </w:rPr>
            </w:r>
            <w:r w:rsidR="005310CA">
              <w:rPr>
                <w:rStyle w:val="-"/>
                <w:noProof/>
                <w:webHidden/>
                <w:color w:val="auto"/>
              </w:rPr>
              <w:fldChar w:fldCharType="separate"/>
            </w:r>
            <w:r w:rsidR="003F11DF">
              <w:rPr>
                <w:rStyle w:val="-"/>
                <w:noProof/>
                <w:webHidden/>
                <w:color w:val="auto"/>
              </w:rPr>
              <w:t>19</w:t>
            </w:r>
            <w:r w:rsidR="005310CA">
              <w:rPr>
                <w:rStyle w:val="-"/>
                <w:noProof/>
                <w:webHidden/>
                <w:color w:val="auto"/>
              </w:rPr>
              <w:fldChar w:fldCharType="end"/>
            </w:r>
          </w:hyperlink>
        </w:p>
        <w:p w14:paraId="71EBA225" w14:textId="078EBB45" w:rsidR="005310CA" w:rsidRDefault="002E759B" w:rsidP="005310CA">
          <w:pPr>
            <w:pStyle w:val="30"/>
            <w:tabs>
              <w:tab w:val="right" w:leader="dot" w:pos="9350"/>
            </w:tabs>
            <w:rPr>
              <w:rFonts w:asciiTheme="minorHAnsi" w:eastAsiaTheme="minorEastAsia" w:hAnsiTheme="minorHAnsi" w:cstheme="minorBidi"/>
              <w:noProof/>
              <w:sz w:val="22"/>
              <w:szCs w:val="22"/>
              <w:lang w:eastAsia="el-GR"/>
            </w:rPr>
          </w:pPr>
          <w:hyperlink r:id="rId54" w:anchor="_Toc161333961" w:history="1">
            <w:r w:rsidR="005310CA">
              <w:rPr>
                <w:rStyle w:val="-"/>
                <w:noProof/>
              </w:rPr>
              <w:t>Writer's Guide</w:t>
            </w:r>
            <w:r w:rsidR="005310CA">
              <w:rPr>
                <w:rStyle w:val="-"/>
                <w:noProof/>
                <w:webHidden/>
                <w:color w:val="auto"/>
              </w:rPr>
              <w:tab/>
            </w:r>
            <w:r w:rsidR="005310CA">
              <w:rPr>
                <w:rStyle w:val="-"/>
                <w:noProof/>
                <w:webHidden/>
                <w:color w:val="auto"/>
              </w:rPr>
              <w:fldChar w:fldCharType="begin"/>
            </w:r>
            <w:r w:rsidR="005310CA">
              <w:rPr>
                <w:rStyle w:val="-"/>
                <w:noProof/>
                <w:webHidden/>
                <w:color w:val="auto"/>
              </w:rPr>
              <w:instrText xml:space="preserve"> PAGEREF _Toc161333961 \h </w:instrText>
            </w:r>
            <w:r w:rsidR="005310CA">
              <w:rPr>
                <w:rStyle w:val="-"/>
                <w:noProof/>
                <w:webHidden/>
                <w:color w:val="auto"/>
              </w:rPr>
            </w:r>
            <w:r w:rsidR="005310CA">
              <w:rPr>
                <w:rStyle w:val="-"/>
                <w:noProof/>
                <w:webHidden/>
                <w:color w:val="auto"/>
              </w:rPr>
              <w:fldChar w:fldCharType="separate"/>
            </w:r>
            <w:r w:rsidR="003F11DF">
              <w:rPr>
                <w:rStyle w:val="-"/>
                <w:noProof/>
                <w:webHidden/>
                <w:color w:val="auto"/>
              </w:rPr>
              <w:t>19</w:t>
            </w:r>
            <w:r w:rsidR="005310CA">
              <w:rPr>
                <w:rStyle w:val="-"/>
                <w:noProof/>
                <w:webHidden/>
                <w:color w:val="auto"/>
              </w:rPr>
              <w:fldChar w:fldCharType="end"/>
            </w:r>
          </w:hyperlink>
        </w:p>
        <w:p w14:paraId="77B84A84" w14:textId="3460C10C" w:rsidR="005310CA" w:rsidRDefault="002E759B" w:rsidP="005310CA">
          <w:pPr>
            <w:pStyle w:val="20"/>
            <w:tabs>
              <w:tab w:val="right" w:leader="dot" w:pos="9350"/>
            </w:tabs>
            <w:rPr>
              <w:rFonts w:asciiTheme="minorHAnsi" w:eastAsiaTheme="minorEastAsia" w:hAnsiTheme="minorHAnsi" w:cstheme="minorBidi"/>
              <w:noProof/>
              <w:sz w:val="22"/>
              <w:szCs w:val="22"/>
              <w:lang w:eastAsia="el-GR"/>
            </w:rPr>
          </w:pPr>
          <w:hyperlink r:id="rId55" w:anchor="_Toc161333962" w:history="1">
            <w:r w:rsidR="005310CA">
              <w:rPr>
                <w:rStyle w:val="-"/>
                <w:noProof/>
              </w:rPr>
              <w:t>Internship Regulation</w:t>
            </w:r>
            <w:r w:rsidR="005310CA">
              <w:rPr>
                <w:rStyle w:val="-"/>
                <w:noProof/>
                <w:webHidden/>
                <w:color w:val="auto"/>
              </w:rPr>
              <w:tab/>
            </w:r>
            <w:r w:rsidR="005310CA">
              <w:rPr>
                <w:rStyle w:val="-"/>
                <w:noProof/>
                <w:webHidden/>
                <w:color w:val="auto"/>
              </w:rPr>
              <w:fldChar w:fldCharType="begin"/>
            </w:r>
            <w:r w:rsidR="005310CA">
              <w:rPr>
                <w:rStyle w:val="-"/>
                <w:noProof/>
                <w:webHidden/>
                <w:color w:val="auto"/>
              </w:rPr>
              <w:instrText xml:space="preserve"> PAGEREF _Toc161333962 \h </w:instrText>
            </w:r>
            <w:r w:rsidR="005310CA">
              <w:rPr>
                <w:rStyle w:val="-"/>
                <w:noProof/>
                <w:webHidden/>
                <w:color w:val="auto"/>
              </w:rPr>
            </w:r>
            <w:r w:rsidR="005310CA">
              <w:rPr>
                <w:rStyle w:val="-"/>
                <w:noProof/>
                <w:webHidden/>
                <w:color w:val="auto"/>
              </w:rPr>
              <w:fldChar w:fldCharType="separate"/>
            </w:r>
            <w:r w:rsidR="003F11DF">
              <w:rPr>
                <w:rStyle w:val="-"/>
                <w:noProof/>
                <w:webHidden/>
                <w:color w:val="auto"/>
              </w:rPr>
              <w:t>22</w:t>
            </w:r>
            <w:r w:rsidR="005310CA">
              <w:rPr>
                <w:rStyle w:val="-"/>
                <w:noProof/>
                <w:webHidden/>
                <w:color w:val="auto"/>
              </w:rPr>
              <w:fldChar w:fldCharType="end"/>
            </w:r>
          </w:hyperlink>
        </w:p>
        <w:p w14:paraId="740FAB80" w14:textId="2568FC47" w:rsidR="005310CA" w:rsidRDefault="002E759B" w:rsidP="005310CA">
          <w:pPr>
            <w:pStyle w:val="20"/>
            <w:tabs>
              <w:tab w:val="right" w:leader="dot" w:pos="9350"/>
            </w:tabs>
            <w:rPr>
              <w:rFonts w:asciiTheme="minorHAnsi" w:eastAsiaTheme="minorEastAsia" w:hAnsiTheme="minorHAnsi" w:cstheme="minorBidi"/>
              <w:noProof/>
              <w:sz w:val="22"/>
              <w:szCs w:val="22"/>
              <w:lang w:eastAsia="el-GR"/>
            </w:rPr>
          </w:pPr>
          <w:hyperlink r:id="rId56" w:anchor="_Toc161333963" w:history="1">
            <w:r w:rsidR="005310CA">
              <w:rPr>
                <w:rStyle w:val="-"/>
                <w:noProof/>
              </w:rPr>
              <w:t>Mobility Regulation</w:t>
            </w:r>
            <w:r w:rsidR="005310CA">
              <w:rPr>
                <w:rStyle w:val="-"/>
                <w:noProof/>
                <w:webHidden/>
                <w:color w:val="auto"/>
              </w:rPr>
              <w:tab/>
            </w:r>
            <w:r w:rsidR="005310CA">
              <w:rPr>
                <w:rStyle w:val="-"/>
                <w:noProof/>
                <w:webHidden/>
                <w:color w:val="auto"/>
              </w:rPr>
              <w:fldChar w:fldCharType="begin"/>
            </w:r>
            <w:r w:rsidR="005310CA">
              <w:rPr>
                <w:rStyle w:val="-"/>
                <w:noProof/>
                <w:webHidden/>
                <w:color w:val="auto"/>
              </w:rPr>
              <w:instrText xml:space="preserve"> PAGEREF _Toc161333963 \h </w:instrText>
            </w:r>
            <w:r w:rsidR="005310CA">
              <w:rPr>
                <w:rStyle w:val="-"/>
                <w:noProof/>
                <w:webHidden/>
                <w:color w:val="auto"/>
              </w:rPr>
            </w:r>
            <w:r w:rsidR="005310CA">
              <w:rPr>
                <w:rStyle w:val="-"/>
                <w:noProof/>
                <w:webHidden/>
                <w:color w:val="auto"/>
              </w:rPr>
              <w:fldChar w:fldCharType="separate"/>
            </w:r>
            <w:r w:rsidR="003F11DF">
              <w:rPr>
                <w:rStyle w:val="-"/>
                <w:noProof/>
                <w:webHidden/>
                <w:color w:val="auto"/>
              </w:rPr>
              <w:t>23</w:t>
            </w:r>
            <w:r w:rsidR="005310CA">
              <w:rPr>
                <w:rStyle w:val="-"/>
                <w:noProof/>
                <w:webHidden/>
                <w:color w:val="auto"/>
              </w:rPr>
              <w:fldChar w:fldCharType="end"/>
            </w:r>
          </w:hyperlink>
        </w:p>
        <w:p w14:paraId="18334FF4" w14:textId="4F7F9988" w:rsidR="005310CA" w:rsidRDefault="002E759B" w:rsidP="005310CA">
          <w:pPr>
            <w:pStyle w:val="20"/>
            <w:tabs>
              <w:tab w:val="right" w:leader="dot" w:pos="9350"/>
            </w:tabs>
            <w:rPr>
              <w:rFonts w:asciiTheme="minorHAnsi" w:eastAsiaTheme="minorEastAsia" w:hAnsiTheme="minorHAnsi" w:cstheme="minorBidi"/>
              <w:noProof/>
              <w:sz w:val="22"/>
              <w:szCs w:val="22"/>
              <w:lang w:eastAsia="el-GR"/>
            </w:rPr>
          </w:pPr>
          <w:hyperlink r:id="rId57" w:anchor="_Toc161333964" w:history="1">
            <w:r w:rsidR="005310CA">
              <w:rPr>
                <w:rStyle w:val="-"/>
                <w:noProof/>
              </w:rPr>
              <w:t>Educational Process Evaluation System</w:t>
            </w:r>
            <w:r w:rsidR="005310CA">
              <w:rPr>
                <w:rStyle w:val="-"/>
                <w:noProof/>
                <w:webHidden/>
                <w:color w:val="auto"/>
              </w:rPr>
              <w:tab/>
            </w:r>
            <w:r w:rsidR="005310CA">
              <w:rPr>
                <w:rStyle w:val="-"/>
                <w:noProof/>
                <w:webHidden/>
                <w:color w:val="auto"/>
              </w:rPr>
              <w:fldChar w:fldCharType="begin"/>
            </w:r>
            <w:r w:rsidR="005310CA">
              <w:rPr>
                <w:rStyle w:val="-"/>
                <w:noProof/>
                <w:webHidden/>
                <w:color w:val="auto"/>
              </w:rPr>
              <w:instrText xml:space="preserve"> PAGEREF _Toc161333964 \h </w:instrText>
            </w:r>
            <w:r w:rsidR="005310CA">
              <w:rPr>
                <w:rStyle w:val="-"/>
                <w:noProof/>
                <w:webHidden/>
                <w:color w:val="auto"/>
              </w:rPr>
            </w:r>
            <w:r w:rsidR="005310CA">
              <w:rPr>
                <w:rStyle w:val="-"/>
                <w:noProof/>
                <w:webHidden/>
                <w:color w:val="auto"/>
              </w:rPr>
              <w:fldChar w:fldCharType="separate"/>
            </w:r>
            <w:r w:rsidR="003F11DF">
              <w:rPr>
                <w:rStyle w:val="-"/>
                <w:noProof/>
                <w:webHidden/>
                <w:color w:val="auto"/>
              </w:rPr>
              <w:t>23</w:t>
            </w:r>
            <w:r w:rsidR="005310CA">
              <w:rPr>
                <w:rStyle w:val="-"/>
                <w:noProof/>
                <w:webHidden/>
                <w:color w:val="auto"/>
              </w:rPr>
              <w:fldChar w:fldCharType="end"/>
            </w:r>
          </w:hyperlink>
        </w:p>
        <w:p w14:paraId="038F0043" w14:textId="2A179DAF" w:rsidR="005310CA" w:rsidRDefault="002E759B" w:rsidP="005310CA">
          <w:pPr>
            <w:pStyle w:val="20"/>
            <w:tabs>
              <w:tab w:val="right" w:leader="dot" w:pos="9350"/>
            </w:tabs>
            <w:rPr>
              <w:rFonts w:asciiTheme="minorHAnsi" w:eastAsiaTheme="minorEastAsia" w:hAnsiTheme="minorHAnsi" w:cstheme="minorBidi"/>
              <w:noProof/>
              <w:sz w:val="22"/>
              <w:szCs w:val="22"/>
              <w:lang w:eastAsia="el-GR"/>
            </w:rPr>
          </w:pPr>
          <w:hyperlink r:id="rId58" w:anchor="_Toc161333965" w:history="1">
            <w:r w:rsidR="005310CA">
              <w:rPr>
                <w:rStyle w:val="-"/>
                <w:noProof/>
              </w:rPr>
              <w:t>Duties and obligations of teaching staff</w:t>
            </w:r>
            <w:r w:rsidR="005310CA">
              <w:rPr>
                <w:rStyle w:val="-"/>
                <w:noProof/>
                <w:webHidden/>
                <w:color w:val="auto"/>
              </w:rPr>
              <w:tab/>
            </w:r>
            <w:r w:rsidR="005310CA">
              <w:rPr>
                <w:rStyle w:val="-"/>
                <w:noProof/>
                <w:webHidden/>
                <w:color w:val="auto"/>
              </w:rPr>
              <w:fldChar w:fldCharType="begin"/>
            </w:r>
            <w:r w:rsidR="005310CA">
              <w:rPr>
                <w:rStyle w:val="-"/>
                <w:noProof/>
                <w:webHidden/>
                <w:color w:val="auto"/>
              </w:rPr>
              <w:instrText xml:space="preserve"> PAGEREF _Toc161333965 \h </w:instrText>
            </w:r>
            <w:r w:rsidR="005310CA">
              <w:rPr>
                <w:rStyle w:val="-"/>
                <w:noProof/>
                <w:webHidden/>
                <w:color w:val="auto"/>
              </w:rPr>
            </w:r>
            <w:r w:rsidR="005310CA">
              <w:rPr>
                <w:rStyle w:val="-"/>
                <w:noProof/>
                <w:webHidden/>
                <w:color w:val="auto"/>
              </w:rPr>
              <w:fldChar w:fldCharType="separate"/>
            </w:r>
            <w:r w:rsidR="003F11DF">
              <w:rPr>
                <w:rStyle w:val="-"/>
                <w:noProof/>
                <w:webHidden/>
                <w:color w:val="auto"/>
              </w:rPr>
              <w:t>24</w:t>
            </w:r>
            <w:r w:rsidR="005310CA">
              <w:rPr>
                <w:rStyle w:val="-"/>
                <w:noProof/>
                <w:webHidden/>
                <w:color w:val="auto"/>
              </w:rPr>
              <w:fldChar w:fldCharType="end"/>
            </w:r>
          </w:hyperlink>
        </w:p>
        <w:p w14:paraId="2009BBCB" w14:textId="5F219364" w:rsidR="005310CA" w:rsidRDefault="002E759B" w:rsidP="005310CA">
          <w:pPr>
            <w:pStyle w:val="20"/>
            <w:tabs>
              <w:tab w:val="right" w:leader="dot" w:pos="9350"/>
            </w:tabs>
            <w:rPr>
              <w:rFonts w:asciiTheme="minorHAnsi" w:eastAsiaTheme="minorEastAsia" w:hAnsiTheme="minorHAnsi" w:cstheme="minorBidi"/>
              <w:noProof/>
              <w:sz w:val="22"/>
              <w:szCs w:val="22"/>
              <w:lang w:eastAsia="el-GR"/>
            </w:rPr>
          </w:pPr>
          <w:hyperlink r:id="rId59" w:anchor="_Toc161333966" w:history="1">
            <w:r w:rsidR="005310CA">
              <w:rPr>
                <w:rStyle w:val="-"/>
                <w:noProof/>
              </w:rPr>
              <w:t>Student Rights and Obligations</w:t>
            </w:r>
            <w:r w:rsidR="005310CA">
              <w:rPr>
                <w:rStyle w:val="-"/>
                <w:noProof/>
                <w:webHidden/>
                <w:color w:val="auto"/>
              </w:rPr>
              <w:tab/>
            </w:r>
            <w:r w:rsidR="005310CA">
              <w:rPr>
                <w:rStyle w:val="-"/>
                <w:noProof/>
                <w:webHidden/>
                <w:color w:val="auto"/>
              </w:rPr>
              <w:fldChar w:fldCharType="begin"/>
            </w:r>
            <w:r w:rsidR="005310CA">
              <w:rPr>
                <w:rStyle w:val="-"/>
                <w:noProof/>
                <w:webHidden/>
                <w:color w:val="auto"/>
              </w:rPr>
              <w:instrText xml:space="preserve"> PAGEREF _Toc161333966 \h </w:instrText>
            </w:r>
            <w:r w:rsidR="005310CA">
              <w:rPr>
                <w:rStyle w:val="-"/>
                <w:noProof/>
                <w:webHidden/>
                <w:color w:val="auto"/>
              </w:rPr>
            </w:r>
            <w:r w:rsidR="005310CA">
              <w:rPr>
                <w:rStyle w:val="-"/>
                <w:noProof/>
                <w:webHidden/>
                <w:color w:val="auto"/>
              </w:rPr>
              <w:fldChar w:fldCharType="separate"/>
            </w:r>
            <w:r w:rsidR="003F11DF">
              <w:rPr>
                <w:rStyle w:val="-"/>
                <w:noProof/>
                <w:webHidden/>
                <w:color w:val="auto"/>
              </w:rPr>
              <w:t>24</w:t>
            </w:r>
            <w:r w:rsidR="005310CA">
              <w:rPr>
                <w:rStyle w:val="-"/>
                <w:noProof/>
                <w:webHidden/>
                <w:color w:val="auto"/>
              </w:rPr>
              <w:fldChar w:fldCharType="end"/>
            </w:r>
          </w:hyperlink>
        </w:p>
        <w:p w14:paraId="30763017" w14:textId="40DF8960" w:rsidR="005310CA" w:rsidRDefault="002E759B" w:rsidP="005310CA">
          <w:pPr>
            <w:pStyle w:val="20"/>
            <w:tabs>
              <w:tab w:val="right" w:leader="dot" w:pos="9350"/>
            </w:tabs>
            <w:rPr>
              <w:rFonts w:asciiTheme="minorHAnsi" w:eastAsiaTheme="minorEastAsia" w:hAnsiTheme="minorHAnsi" w:cstheme="minorBidi"/>
              <w:noProof/>
              <w:sz w:val="22"/>
              <w:szCs w:val="22"/>
              <w:lang w:eastAsia="el-GR"/>
            </w:rPr>
          </w:pPr>
          <w:hyperlink r:id="rId60" w:anchor="_Toc161333967" w:history="1">
            <w:r w:rsidR="005310CA">
              <w:rPr>
                <w:rStyle w:val="-"/>
                <w:noProof/>
              </w:rPr>
              <w:t>Ethics Committee</w:t>
            </w:r>
            <w:r w:rsidR="005310CA">
              <w:rPr>
                <w:rStyle w:val="-"/>
                <w:noProof/>
                <w:webHidden/>
                <w:color w:val="auto"/>
              </w:rPr>
              <w:tab/>
            </w:r>
            <w:r w:rsidR="005310CA">
              <w:rPr>
                <w:rStyle w:val="-"/>
                <w:noProof/>
                <w:webHidden/>
                <w:color w:val="auto"/>
              </w:rPr>
              <w:fldChar w:fldCharType="begin"/>
            </w:r>
            <w:r w:rsidR="005310CA">
              <w:rPr>
                <w:rStyle w:val="-"/>
                <w:noProof/>
                <w:webHidden/>
                <w:color w:val="auto"/>
              </w:rPr>
              <w:instrText xml:space="preserve"> PAGEREF _Toc161333967 \h </w:instrText>
            </w:r>
            <w:r w:rsidR="005310CA">
              <w:rPr>
                <w:rStyle w:val="-"/>
                <w:noProof/>
                <w:webHidden/>
                <w:color w:val="auto"/>
              </w:rPr>
            </w:r>
            <w:r w:rsidR="005310CA">
              <w:rPr>
                <w:rStyle w:val="-"/>
                <w:noProof/>
                <w:webHidden/>
                <w:color w:val="auto"/>
              </w:rPr>
              <w:fldChar w:fldCharType="separate"/>
            </w:r>
            <w:r w:rsidR="003F11DF">
              <w:rPr>
                <w:rStyle w:val="-"/>
                <w:noProof/>
                <w:webHidden/>
                <w:color w:val="auto"/>
              </w:rPr>
              <w:t>24</w:t>
            </w:r>
            <w:r w:rsidR="005310CA">
              <w:rPr>
                <w:rStyle w:val="-"/>
                <w:noProof/>
                <w:webHidden/>
                <w:color w:val="auto"/>
              </w:rPr>
              <w:fldChar w:fldCharType="end"/>
            </w:r>
          </w:hyperlink>
        </w:p>
        <w:p w14:paraId="411FB7ED" w14:textId="77777777" w:rsidR="005310CA" w:rsidRDefault="005310CA" w:rsidP="005310CA">
          <w:pPr>
            <w:spacing w:beforeAutospacing="1" w:after="0" w:line="240" w:lineRule="auto"/>
            <w:jc w:val="both"/>
            <w:rPr>
              <w:b/>
              <w:bCs/>
              <w:noProof/>
            </w:rPr>
          </w:pPr>
          <w:r>
            <w:rPr>
              <w:b/>
              <w:bCs/>
              <w:noProof/>
            </w:rPr>
            <w:fldChar w:fldCharType="end"/>
          </w:r>
        </w:p>
        <w:p w14:paraId="78DFC334" w14:textId="77777777" w:rsidR="005310CA" w:rsidRDefault="002E759B" w:rsidP="005310CA">
          <w:pPr>
            <w:spacing w:beforeAutospacing="1" w:after="0" w:line="240" w:lineRule="auto"/>
            <w:jc w:val="both"/>
          </w:pPr>
        </w:p>
      </w:sdtContent>
    </w:sdt>
    <w:p w14:paraId="3B50A65D" w14:textId="77777777" w:rsidR="005310CA" w:rsidRDefault="005310CA" w:rsidP="005310CA">
      <w:pPr>
        <w:rPr>
          <w:caps/>
          <w:color w:val="FFFFFF" w:themeColor="background1"/>
          <w:spacing w:val="15"/>
          <w:sz w:val="22"/>
          <w:szCs w:val="22"/>
          <w:lang w:val="el-GR"/>
        </w:rPr>
      </w:pPr>
      <w:r>
        <w:rPr>
          <w:lang w:val="el-GR"/>
        </w:rPr>
        <w:br w:type="page"/>
      </w:r>
    </w:p>
    <w:p w14:paraId="200B1D05" w14:textId="77777777" w:rsidR="005310CA" w:rsidRDefault="005310CA" w:rsidP="005310CA">
      <w:pPr>
        <w:pStyle w:val="1"/>
        <w:spacing w:beforeAutospacing="1" w:line="240" w:lineRule="auto"/>
        <w:ind w:firstLine="720"/>
        <w:jc w:val="both"/>
      </w:pPr>
      <w:r>
        <w:lastRenderedPageBreak/>
        <w:t xml:space="preserve">Regulations for the MSc Smart and Resilient Cities </w:t>
      </w:r>
    </w:p>
    <w:p w14:paraId="65651D7C" w14:textId="06D50425" w:rsidR="005310CA" w:rsidRDefault="005310CA" w:rsidP="005310CA">
      <w:pPr>
        <w:spacing w:beforeAutospacing="1" w:after="0" w:line="240" w:lineRule="auto"/>
        <w:ind w:firstLine="720"/>
        <w:jc w:val="both"/>
        <w:rPr>
          <w:rFonts w:cstheme="minorHAnsi"/>
        </w:rPr>
      </w:pPr>
      <w:r>
        <w:rPr>
          <w:rFonts w:cstheme="minorHAnsi"/>
        </w:rPr>
        <w:t>The MSc entitled: "</w:t>
      </w:r>
      <w:r w:rsidR="003C45B6" w:rsidRPr="003C45B6">
        <w:rPr>
          <w:rFonts w:cstheme="minorHAnsi"/>
          <w:b/>
          <w:bCs/>
          <w:i/>
          <w:iCs/>
        </w:rPr>
        <w:t>MSc in Government Digital Innovation and Transformation</w:t>
      </w:r>
      <w:r>
        <w:rPr>
          <w:rFonts w:cstheme="minorHAnsi"/>
          <w:i/>
          <w:iCs/>
        </w:rPr>
        <w:t xml:space="preserve">" </w:t>
      </w:r>
      <w:r>
        <w:rPr>
          <w:rFonts w:cstheme="minorHAnsi"/>
        </w:rPr>
        <w:t xml:space="preserve">of the Department of Business Administration of the University of Thessaly operates in accordance with the provisions of Law 4957/2022, as amended and in force. </w:t>
      </w:r>
    </w:p>
    <w:p w14:paraId="732901A0" w14:textId="77777777" w:rsidR="005310CA" w:rsidRDefault="005310CA" w:rsidP="005310CA">
      <w:pPr>
        <w:spacing w:beforeAutospacing="1" w:after="0" w:line="240" w:lineRule="auto"/>
        <w:ind w:firstLine="720"/>
        <w:jc w:val="both"/>
        <w:rPr>
          <w:rFonts w:cstheme="minorHAnsi"/>
        </w:rPr>
      </w:pPr>
      <w:r>
        <w:rPr>
          <w:rFonts w:cstheme="minorHAnsi"/>
        </w:rPr>
        <w:t>The Regulations of Studies contain detailed information about the content of the courses and the lecturers of the MSc as well as many useful instructions for your studies at the University of Thessaly.</w:t>
      </w:r>
    </w:p>
    <w:p w14:paraId="07304054" w14:textId="77777777" w:rsidR="005310CA" w:rsidRDefault="005310CA" w:rsidP="005310CA">
      <w:pPr>
        <w:pStyle w:val="1"/>
        <w:spacing w:beforeAutospacing="1" w:line="240" w:lineRule="auto"/>
        <w:jc w:val="both"/>
      </w:pPr>
      <w:r>
        <w:t>The University of Thessaly</w:t>
      </w:r>
    </w:p>
    <w:p w14:paraId="61208AE4" w14:textId="77777777" w:rsidR="005310CA" w:rsidRDefault="005310CA" w:rsidP="005310CA">
      <w:pPr>
        <w:spacing w:beforeAutospacing="1" w:after="0" w:line="240" w:lineRule="auto"/>
        <w:ind w:firstLine="720"/>
        <w:jc w:val="both"/>
        <w:rPr>
          <w:rFonts w:cstheme="minorHAnsi"/>
        </w:rPr>
      </w:pPr>
      <w:r>
        <w:rPr>
          <w:rFonts w:cstheme="minorHAnsi"/>
        </w:rPr>
        <w:t>The University of Thessaly was founded in 1984 (together with the University of the Aegean and the Ionian University) by Decree 83/1984 (FEK 31/tr.1o/20-3-1984), which was amended in 1985 by Decree 302/1985 (FEK 113/tr.1o/31-5-1985). The seat of the University of Thessaly is Volos. After the merger with the TEI of Thessaly and Sterea, the new University of Thessaly has 8 faculties and 37 departments and is the 3rd largest university in the country.</w:t>
      </w:r>
    </w:p>
    <w:p w14:paraId="387D2565" w14:textId="77777777" w:rsidR="005310CA" w:rsidRDefault="005310CA" w:rsidP="005310CA">
      <w:pPr>
        <w:spacing w:beforeAutospacing="1" w:after="0" w:line="240" w:lineRule="auto"/>
        <w:ind w:firstLine="720"/>
        <w:jc w:val="both"/>
        <w:rPr>
          <w:rFonts w:cstheme="minorHAnsi"/>
        </w:rPr>
      </w:pPr>
      <w:r>
        <w:rPr>
          <w:rFonts w:cstheme="minorHAnsi"/>
        </w:rPr>
        <w:t>As a Higher Educational Institution, the University is a legal entity under public law with full self-government. It is supervised and subsidized by the State through the Ministry of Education and Religious Affairs. According to the institutional framework for higher education, the administration of the University is exercised by the Rector and the Senate.</w:t>
      </w:r>
    </w:p>
    <w:p w14:paraId="341061FE" w14:textId="77777777" w:rsidR="005310CA" w:rsidRDefault="002E759B" w:rsidP="005310CA">
      <w:pPr>
        <w:rPr>
          <w:rFonts w:cstheme="minorHAnsi"/>
          <w:color w:val="4472C4" w:themeColor="accent5"/>
        </w:rPr>
      </w:pPr>
      <w:hyperlink r:id="rId61" w:history="1">
        <w:r w:rsidR="005310CA">
          <w:rPr>
            <w:rStyle w:val="-"/>
            <w:caps/>
            <w:color w:val="4472C4" w:themeColor="accent5"/>
          </w:rPr>
          <w:t xml:space="preserve">https://www.uth.gr/ </w:t>
        </w:r>
      </w:hyperlink>
    </w:p>
    <w:p w14:paraId="738C1FFE" w14:textId="77777777" w:rsidR="005310CA" w:rsidRDefault="005310CA" w:rsidP="005310CA">
      <w:pPr>
        <w:pStyle w:val="1"/>
        <w:spacing w:beforeAutospacing="1" w:line="240" w:lineRule="auto"/>
        <w:ind w:firstLine="720"/>
        <w:jc w:val="both"/>
      </w:pPr>
      <w:r>
        <w:t xml:space="preserve">The Department of Business Administration </w:t>
      </w:r>
    </w:p>
    <w:p w14:paraId="61B4417E" w14:textId="785CC81F" w:rsidR="005310CA" w:rsidRDefault="005310CA" w:rsidP="005310CA">
      <w:pPr>
        <w:spacing w:beforeAutospacing="1" w:after="0" w:line="240" w:lineRule="auto"/>
        <w:ind w:firstLine="720"/>
        <w:jc w:val="both"/>
        <w:rPr>
          <w:rFonts w:cstheme="minorHAnsi"/>
        </w:rPr>
      </w:pPr>
      <w:r>
        <w:rPr>
          <w:rFonts w:cstheme="minorHAnsi"/>
        </w:rPr>
        <w:t>The Department of Business Administration (BBA) of the University of Thessaly (UTH) based in Larissa was established by Law 4589/2019 (Government Gazette A 13/29.01.2019, Article 22, paragraph 1d) and has been operating since September 2019. With its establishment, the Department of Business Administration joined the Faculty of Economics and Management Sciences o</w:t>
      </w:r>
      <w:r w:rsidR="005B5E3E">
        <w:rPr>
          <w:rFonts w:cstheme="minorHAnsi"/>
        </w:rPr>
        <w:t>f the University of Thessaly</w:t>
      </w:r>
      <w:r>
        <w:rPr>
          <w:rFonts w:cstheme="minorHAnsi"/>
        </w:rPr>
        <w:t xml:space="preserve">, which was also established by Law 4589/2019 (Government Gazette 13 A/29.01.2019, Article 21, paragraph 1bb). The aim of the curriculum of the Department of Business Administration of the University of </w:t>
      </w:r>
      <w:r w:rsidR="005B5E3E">
        <w:rPr>
          <w:rFonts w:cstheme="minorHAnsi"/>
        </w:rPr>
        <w:t>Thessaly</w:t>
      </w:r>
      <w:r>
        <w:rPr>
          <w:rFonts w:cstheme="minorHAnsi"/>
        </w:rPr>
        <w:t xml:space="preserve"> is to provide scientific knowledge on issues related to business administration. In this context, the Curriculum includes courses of both qualitative and quantitative approach, which enable graduates to analyze and understand the functioning of enterprises in the contemporary environment and to identify policies and practices that optimize their effectiveness and efficiency. Upon completion of their studies, students can work either as executives, business executives, public and non-profit organizations, or continue their studies at the postgraduate level.</w:t>
      </w:r>
    </w:p>
    <w:p w14:paraId="5B41601B" w14:textId="77777777" w:rsidR="005310CA" w:rsidRDefault="005310CA" w:rsidP="005310CA">
      <w:pPr>
        <w:spacing w:beforeAutospacing="1" w:after="0" w:line="240" w:lineRule="auto"/>
        <w:ind w:firstLine="720"/>
        <w:jc w:val="both"/>
        <w:rPr>
          <w:rFonts w:cstheme="minorHAnsi"/>
        </w:rPr>
      </w:pPr>
      <w:r>
        <w:rPr>
          <w:rFonts w:cstheme="minorHAnsi"/>
        </w:rPr>
        <w:t xml:space="preserve">The course of study at the Department lasts for eight semesters. The degree requires the successful completion of 36 compulsory courses, 4 elective courses and 4 foreign language courses, which together count for a total of 240 ECTS credits. In total, the Programme of Studies offers 54 courses covering the subject areas of Management, Marketing, Accounting and Finance, Information Technology, Quantitative Methods, Economic Analysis and Law. In each of the first four semesters, five compulsory courses are taught in each of the first four semesters, plus a foreign language. In each semester of the third and fourth year the student takes four compulsory courses and one elective course. In the elective procedure, four courses are offered in each semester of the third </w:t>
      </w:r>
      <w:r>
        <w:rPr>
          <w:rFonts w:cstheme="minorHAnsi"/>
        </w:rPr>
        <w:lastRenderedPageBreak/>
        <w:t>year and five courses in each semester of the fourth year. Alternatively, in the eighth semester, the student may prepare a Thesis instead of an elective course. The preparation of a thesis requires that the student has attended and successfully passed the Research Methods course in the seventh semester.</w:t>
      </w:r>
    </w:p>
    <w:p w14:paraId="7610C3C5" w14:textId="77777777" w:rsidR="005310CA" w:rsidRDefault="005310CA" w:rsidP="005310CA">
      <w:pPr>
        <w:pStyle w:val="1"/>
        <w:spacing w:beforeAutospacing="1" w:line="240" w:lineRule="auto"/>
        <w:jc w:val="both"/>
      </w:pPr>
      <w:r>
        <w:t>Services of the University</w:t>
      </w:r>
    </w:p>
    <w:p w14:paraId="7C336635" w14:textId="77777777" w:rsidR="005310CA" w:rsidRDefault="005310CA" w:rsidP="005310CA">
      <w:pPr>
        <w:pStyle w:val="2"/>
        <w:spacing w:beforeAutospacing="1" w:line="240" w:lineRule="auto"/>
        <w:jc w:val="both"/>
      </w:pPr>
      <w:r>
        <w:t>Administrative services</w:t>
      </w:r>
    </w:p>
    <w:p w14:paraId="5AE4F304" w14:textId="77777777" w:rsidR="005310CA" w:rsidRDefault="005310CA" w:rsidP="005310CA">
      <w:pPr>
        <w:spacing w:beforeAutospacing="1" w:after="0" w:line="240" w:lineRule="auto"/>
        <w:ind w:firstLine="720"/>
        <w:jc w:val="both"/>
        <w:rPr>
          <w:rFonts w:cstheme="minorHAnsi"/>
        </w:rPr>
      </w:pPr>
      <w:r>
        <w:rPr>
          <w:rFonts w:cstheme="minorHAnsi"/>
        </w:rPr>
        <w:t>The Administrative Services of the University of Thessaly are based in Volos and deal with budget issues, payroll, procurement, etc. Their main objective is the administrative and financial support for the proper functioning of the University of Thessaly and the provision of high quality services to the students of the institution (e.g. food, accommodation, health care, counselling, etc.).</w:t>
      </w:r>
    </w:p>
    <w:p w14:paraId="1C4BD2B9" w14:textId="77777777" w:rsidR="005310CA" w:rsidRDefault="005310CA" w:rsidP="005310CA">
      <w:pPr>
        <w:rPr>
          <w:rStyle w:val="3Char"/>
          <w:sz w:val="22"/>
          <w:szCs w:val="22"/>
        </w:rPr>
      </w:pPr>
      <w:r>
        <w:t xml:space="preserve">More information on the website: </w:t>
      </w:r>
      <w:hyperlink r:id="rId62" w:history="1">
        <w:r>
          <w:rPr>
            <w:rStyle w:val="3Char"/>
          </w:rPr>
          <w:t>https://www.uth.gr/schetika/dioikese/administrativeservices</w:t>
        </w:r>
      </w:hyperlink>
    </w:p>
    <w:p w14:paraId="23DFB6C2" w14:textId="77777777" w:rsidR="005310CA" w:rsidRDefault="005310CA" w:rsidP="005310CA">
      <w:pPr>
        <w:pStyle w:val="2"/>
        <w:spacing w:beforeAutospacing="1" w:line="240" w:lineRule="auto"/>
        <w:jc w:val="both"/>
      </w:pPr>
      <w:r>
        <w:t>Telematics Network Centre</w:t>
      </w:r>
    </w:p>
    <w:p w14:paraId="5873091E" w14:textId="77777777" w:rsidR="005310CA" w:rsidRDefault="005310CA" w:rsidP="005310CA">
      <w:pPr>
        <w:spacing w:beforeAutospacing="1" w:after="0" w:line="240" w:lineRule="auto"/>
        <w:ind w:firstLine="720"/>
        <w:jc w:val="both"/>
        <w:rPr>
          <w:rFonts w:cstheme="minorHAnsi"/>
        </w:rPr>
      </w:pPr>
      <w:r>
        <w:rPr>
          <w:rFonts w:cstheme="minorHAnsi"/>
        </w:rPr>
        <w:t>The project of the Telematics Network of the University of Thessaly is the maintenance of a network supporting unified services that interconnects all the buildings of the University of Thessaly, in all the cities of Thessaly where the University has facilities, as well as the provision of high quality telephony, data and video services. Some of its services include user account creation (electronic identity and e-mail), software access and distribution, website hosting, etc.</w:t>
      </w:r>
    </w:p>
    <w:p w14:paraId="5031992B" w14:textId="77777777" w:rsidR="005310CA" w:rsidRDefault="005310CA" w:rsidP="005310CA">
      <w:pPr>
        <w:spacing w:beforeAutospacing="1" w:after="0" w:line="240" w:lineRule="auto"/>
        <w:ind w:firstLine="720"/>
        <w:jc w:val="both"/>
        <w:rPr>
          <w:rFonts w:cstheme="minorHAnsi"/>
        </w:rPr>
      </w:pPr>
      <w:r>
        <w:rPr>
          <w:rFonts w:cstheme="minorHAnsi"/>
        </w:rPr>
        <w:t xml:space="preserve">More information on the website: </w:t>
      </w:r>
      <w:hyperlink r:id="rId63" w:history="1">
        <w:r>
          <w:rPr>
            <w:rStyle w:val="3Char"/>
            <w:rFonts w:cstheme="minorHAnsi"/>
            <w:sz w:val="22"/>
            <w:szCs w:val="22"/>
          </w:rPr>
          <w:t>https://it.uth.gr</w:t>
        </w:r>
      </w:hyperlink>
    </w:p>
    <w:p w14:paraId="19CDD539" w14:textId="77777777" w:rsidR="005310CA" w:rsidRDefault="005310CA" w:rsidP="005310CA">
      <w:pPr>
        <w:pStyle w:val="2"/>
        <w:spacing w:beforeAutospacing="1" w:line="240" w:lineRule="auto"/>
        <w:jc w:val="both"/>
      </w:pPr>
      <w:r>
        <w:t>International Relations and Erasmus Office</w:t>
      </w:r>
    </w:p>
    <w:p w14:paraId="0879B3F1" w14:textId="77777777" w:rsidR="005310CA" w:rsidRDefault="005310CA" w:rsidP="005310CA">
      <w:pPr>
        <w:spacing w:beforeAutospacing="1" w:after="0" w:line="240" w:lineRule="auto"/>
        <w:ind w:firstLine="720"/>
        <w:jc w:val="both"/>
        <w:rPr>
          <w:rFonts w:cstheme="minorHAnsi"/>
        </w:rPr>
      </w:pPr>
      <w:r>
        <w:rPr>
          <w:rFonts w:cstheme="minorHAnsi"/>
        </w:rPr>
        <w:t>The Office of International Relations and Erasmus+ belongs to the Department of Cultural Exchanges and Public Relations of the University of Thessaly.</w:t>
      </w:r>
    </w:p>
    <w:p w14:paraId="3FF8DBEC" w14:textId="77777777" w:rsidR="005310CA" w:rsidRDefault="005310CA" w:rsidP="005310CA">
      <w:pPr>
        <w:spacing w:beforeAutospacing="1" w:after="0" w:line="240" w:lineRule="auto"/>
        <w:ind w:firstLine="720"/>
        <w:jc w:val="both"/>
        <w:rPr>
          <w:rFonts w:cstheme="minorHAnsi"/>
        </w:rPr>
      </w:pPr>
      <w:r>
        <w:rPr>
          <w:rFonts w:cstheme="minorHAnsi"/>
        </w:rPr>
        <w:t>The Office provides information, guidance and mobility grants: a) to students, allowing them to spend part of their studies in another country, b) to students to undertake an internship in another country, and c) to lecturers, in order to promote the European dimension in studies.</w:t>
      </w:r>
    </w:p>
    <w:p w14:paraId="4919CF7D" w14:textId="77777777" w:rsidR="005310CA" w:rsidRDefault="005310CA" w:rsidP="005310CA">
      <w:pPr>
        <w:spacing w:beforeAutospacing="1" w:after="0" w:line="240" w:lineRule="auto"/>
        <w:ind w:firstLine="720"/>
        <w:jc w:val="both"/>
        <w:rPr>
          <w:rFonts w:cstheme="minorHAnsi"/>
        </w:rPr>
      </w:pPr>
      <w:r>
        <w:rPr>
          <w:rFonts w:cstheme="minorHAnsi"/>
        </w:rPr>
        <w:t xml:space="preserve">More information on the website: </w:t>
      </w:r>
      <w:hyperlink r:id="rId64" w:history="1">
        <w:r>
          <w:rPr>
            <w:rStyle w:val="3Char"/>
            <w:rFonts w:cstheme="minorHAnsi"/>
            <w:sz w:val="22"/>
            <w:szCs w:val="22"/>
          </w:rPr>
          <w:t>http://erasmus.uth.gr/gr/</w:t>
        </w:r>
      </w:hyperlink>
    </w:p>
    <w:p w14:paraId="7E39D7AE" w14:textId="77777777" w:rsidR="005310CA" w:rsidRDefault="005310CA" w:rsidP="005310CA">
      <w:pPr>
        <w:pStyle w:val="2"/>
        <w:spacing w:beforeAutospacing="1" w:line="240" w:lineRule="auto"/>
        <w:jc w:val="both"/>
      </w:pPr>
      <w:r>
        <w:t>Employment and Career Structure (DASTA) of the University of Thessaly</w:t>
      </w:r>
    </w:p>
    <w:p w14:paraId="0C143649" w14:textId="77777777" w:rsidR="005310CA" w:rsidRDefault="005310CA" w:rsidP="005310CA">
      <w:pPr>
        <w:spacing w:beforeAutospacing="1" w:after="0" w:line="240" w:lineRule="auto"/>
        <w:ind w:firstLine="720"/>
        <w:jc w:val="both"/>
        <w:rPr>
          <w:rFonts w:cstheme="minorHAnsi"/>
        </w:rPr>
      </w:pPr>
      <w:r>
        <w:rPr>
          <w:rFonts w:cstheme="minorHAnsi"/>
        </w:rPr>
        <w:t>DASTA is the main gateway of the University of Thessaly to the labour market. Its aim is to develop the strategy, vision and policies of the University of Thessaly for its connection with the labour market and the careers of its students. It coordinates the activities of the following structures:</w:t>
      </w:r>
    </w:p>
    <w:p w14:paraId="7E733C99" w14:textId="77777777" w:rsidR="005310CA" w:rsidRDefault="005310CA" w:rsidP="00A56877">
      <w:pPr>
        <w:spacing w:before="0" w:after="0" w:line="240" w:lineRule="auto"/>
        <w:ind w:firstLine="720"/>
        <w:jc w:val="both"/>
        <w:rPr>
          <w:rFonts w:cstheme="minorHAnsi"/>
        </w:rPr>
      </w:pPr>
      <w:r>
        <w:rPr>
          <w:rFonts w:cstheme="minorHAnsi"/>
        </w:rPr>
        <w:t>- Innovation and Entrepreneurship Unit</w:t>
      </w:r>
    </w:p>
    <w:p w14:paraId="25E8AE9F" w14:textId="77777777" w:rsidR="005310CA" w:rsidRDefault="005310CA" w:rsidP="00A56877">
      <w:pPr>
        <w:spacing w:before="0" w:after="0" w:line="240" w:lineRule="auto"/>
        <w:ind w:firstLine="720"/>
        <w:jc w:val="both"/>
        <w:rPr>
          <w:rFonts w:cstheme="minorHAnsi"/>
        </w:rPr>
      </w:pPr>
      <w:r>
        <w:rPr>
          <w:rFonts w:cstheme="minorHAnsi"/>
        </w:rPr>
        <w:lastRenderedPageBreak/>
        <w:t>- Internship Office</w:t>
      </w:r>
    </w:p>
    <w:p w14:paraId="6A7FD91C" w14:textId="77777777" w:rsidR="005310CA" w:rsidRDefault="005310CA" w:rsidP="00A56877">
      <w:pPr>
        <w:spacing w:before="0" w:after="0" w:line="240" w:lineRule="auto"/>
        <w:ind w:firstLine="720"/>
        <w:jc w:val="both"/>
        <w:rPr>
          <w:rFonts w:cstheme="minorHAnsi"/>
        </w:rPr>
      </w:pPr>
      <w:r>
        <w:rPr>
          <w:rFonts w:cstheme="minorHAnsi"/>
        </w:rPr>
        <w:t>- Liaison Office</w:t>
      </w:r>
    </w:p>
    <w:p w14:paraId="45B8EEB9" w14:textId="77777777" w:rsidR="005310CA" w:rsidRDefault="005310CA" w:rsidP="00A56877">
      <w:pPr>
        <w:spacing w:before="0" w:after="0" w:line="240" w:lineRule="auto"/>
        <w:ind w:firstLine="720"/>
        <w:jc w:val="both"/>
        <w:rPr>
          <w:rFonts w:cstheme="minorHAnsi"/>
        </w:rPr>
      </w:pPr>
      <w:r>
        <w:rPr>
          <w:rFonts w:cstheme="minorHAnsi"/>
        </w:rPr>
        <w:t xml:space="preserve">More information on the website: </w:t>
      </w:r>
      <w:hyperlink r:id="rId65" w:history="1">
        <w:r>
          <w:rPr>
            <w:rStyle w:val="3Char"/>
            <w:rFonts w:cstheme="minorHAnsi"/>
            <w:sz w:val="22"/>
            <w:szCs w:val="22"/>
          </w:rPr>
          <w:t>http://dasta.uth.gr/</w:t>
        </w:r>
      </w:hyperlink>
    </w:p>
    <w:p w14:paraId="62AB0A18" w14:textId="77777777" w:rsidR="005310CA" w:rsidRDefault="005310CA" w:rsidP="005310CA">
      <w:pPr>
        <w:pStyle w:val="2"/>
        <w:spacing w:beforeAutospacing="1" w:line="240" w:lineRule="auto"/>
        <w:jc w:val="both"/>
      </w:pPr>
      <w:r>
        <w:t>Innovation and Entrepreneurship Unit (IEU)</w:t>
      </w:r>
    </w:p>
    <w:p w14:paraId="56AF2138" w14:textId="77777777" w:rsidR="005310CA" w:rsidRDefault="005310CA" w:rsidP="005310CA">
      <w:pPr>
        <w:spacing w:beforeAutospacing="1" w:after="0" w:line="240" w:lineRule="auto"/>
        <w:ind w:firstLine="720"/>
        <w:jc w:val="both"/>
        <w:rPr>
          <w:rFonts w:cstheme="minorHAnsi"/>
        </w:rPr>
      </w:pPr>
      <w:r>
        <w:rPr>
          <w:rFonts w:cstheme="minorHAnsi"/>
        </w:rPr>
        <w:t>The main objective of the Innovation and Entrepreneurship Unit (IUU) is to develop the entrepreneurial and innovative skills of the students of the University of Thessaly and to support them in undertaking entrepreneurial activities. For this purpose, the MOKE implements activities such as: teaching entrepreneurship courses related to entrepreneurship and innovation, ensuring direct contact with the entrepreneurial community, lectures by well-known entrepreneurs, seminars and mentoring programmes, student entrepreneurial activities through specialised guides and tools and individual counselling.</w:t>
      </w:r>
    </w:p>
    <w:p w14:paraId="179A4DC5" w14:textId="77777777" w:rsidR="005310CA" w:rsidRDefault="005310CA" w:rsidP="005310CA">
      <w:pPr>
        <w:pStyle w:val="2"/>
        <w:spacing w:beforeAutospacing="1" w:line="240" w:lineRule="auto"/>
        <w:jc w:val="both"/>
      </w:pPr>
      <w:r>
        <w:t>Internship Office</w:t>
      </w:r>
    </w:p>
    <w:p w14:paraId="15A62BAD" w14:textId="77777777" w:rsidR="005310CA" w:rsidRDefault="005310CA" w:rsidP="005310CA">
      <w:pPr>
        <w:spacing w:beforeAutospacing="1" w:after="0" w:line="240" w:lineRule="auto"/>
        <w:ind w:firstLine="720"/>
        <w:jc w:val="both"/>
        <w:rPr>
          <w:rFonts w:cstheme="minorHAnsi"/>
        </w:rPr>
      </w:pPr>
      <w:r>
        <w:rPr>
          <w:rFonts w:cstheme="minorHAnsi"/>
        </w:rPr>
        <w:t xml:space="preserve">The Internship Office of the University of Thessaly creates a channel of constant communication between the University of Thessaly and businesses and institutions of the public and private sector, for the integration of students in the productive system of the country and the better utilization of the knowledge they acquire at the University. </w:t>
      </w:r>
    </w:p>
    <w:p w14:paraId="22E64CAA" w14:textId="77777777" w:rsidR="005310CA" w:rsidRDefault="005310CA" w:rsidP="005310CA">
      <w:pPr>
        <w:spacing w:beforeAutospacing="1" w:after="0" w:line="240" w:lineRule="auto"/>
        <w:ind w:firstLine="720"/>
        <w:jc w:val="both"/>
        <w:rPr>
          <w:rFonts w:cstheme="minorHAnsi"/>
        </w:rPr>
      </w:pPr>
      <w:r>
        <w:rPr>
          <w:rFonts w:cstheme="minorHAnsi"/>
        </w:rPr>
        <w:t xml:space="preserve">More information on the website: </w:t>
      </w:r>
      <w:hyperlink r:id="rId66" w:history="1">
        <w:r>
          <w:rPr>
            <w:rStyle w:val="3Char"/>
            <w:rFonts w:cstheme="minorHAnsi"/>
            <w:sz w:val="22"/>
            <w:szCs w:val="22"/>
          </w:rPr>
          <w:t>http://pa.uth.gr/</w:t>
        </w:r>
      </w:hyperlink>
    </w:p>
    <w:p w14:paraId="7817CDCD" w14:textId="77777777" w:rsidR="005310CA" w:rsidRDefault="005310CA" w:rsidP="005310CA">
      <w:pPr>
        <w:pStyle w:val="2"/>
        <w:spacing w:beforeAutospacing="1" w:line="240" w:lineRule="auto"/>
        <w:jc w:val="both"/>
      </w:pPr>
      <w:r>
        <w:t>Liaison Office</w:t>
      </w:r>
    </w:p>
    <w:p w14:paraId="443F2C94" w14:textId="77777777" w:rsidR="005310CA" w:rsidRDefault="005310CA" w:rsidP="005310CA">
      <w:pPr>
        <w:spacing w:beforeAutospacing="1" w:after="0" w:line="240" w:lineRule="auto"/>
        <w:ind w:firstLine="720"/>
        <w:jc w:val="both"/>
        <w:rPr>
          <w:rFonts w:cstheme="minorHAnsi"/>
        </w:rPr>
      </w:pPr>
      <w:r>
        <w:rPr>
          <w:rFonts w:cstheme="minorHAnsi"/>
        </w:rPr>
        <w:t>The Liaison Office is funded by the European Union and the Greek State. This office provides information to graduates about possible positions in the labour market, as well as about the prospects for further education and specialisation by helping them to find postgraduate studies, scholarships, companies for the realisation of their internship, etc. The Office is located in the complex of Tsalapata, Giannitsa &amp; Yannitsa. Lachanas, Volos.</w:t>
      </w:r>
    </w:p>
    <w:p w14:paraId="469E1463" w14:textId="77777777" w:rsidR="005310CA" w:rsidRDefault="005310CA" w:rsidP="005310CA">
      <w:pPr>
        <w:spacing w:beforeAutospacing="1" w:after="0" w:line="240" w:lineRule="auto"/>
        <w:ind w:firstLine="720"/>
        <w:jc w:val="both"/>
        <w:rPr>
          <w:rFonts w:cstheme="minorHAnsi"/>
        </w:rPr>
      </w:pPr>
      <w:r>
        <w:rPr>
          <w:rFonts w:cstheme="minorHAnsi"/>
        </w:rPr>
        <w:t xml:space="preserve">More information on the website: </w:t>
      </w:r>
      <w:hyperlink r:id="rId67" w:history="1">
        <w:r>
          <w:rPr>
            <w:rStyle w:val="3Char"/>
            <w:rFonts w:cstheme="minorHAnsi"/>
            <w:sz w:val="22"/>
            <w:szCs w:val="22"/>
          </w:rPr>
          <w:t>http://www.career.uth.gr</w:t>
        </w:r>
      </w:hyperlink>
    </w:p>
    <w:p w14:paraId="39810603" w14:textId="77777777" w:rsidR="005310CA" w:rsidRDefault="005310CA" w:rsidP="005310CA">
      <w:pPr>
        <w:pStyle w:val="2"/>
        <w:spacing w:beforeAutospacing="1" w:line="240" w:lineRule="auto"/>
        <w:jc w:val="both"/>
      </w:pPr>
      <w:r>
        <w:t>Centre for Training and Lifelong Learning (KEDIBIM)</w:t>
      </w:r>
    </w:p>
    <w:p w14:paraId="25D07815" w14:textId="77777777" w:rsidR="005310CA" w:rsidRDefault="005310CA" w:rsidP="005310CA">
      <w:pPr>
        <w:spacing w:beforeAutospacing="1" w:after="0" w:line="240" w:lineRule="auto"/>
        <w:ind w:firstLine="720"/>
        <w:jc w:val="both"/>
        <w:rPr>
          <w:rFonts w:cstheme="minorHAnsi"/>
        </w:rPr>
      </w:pPr>
      <w:r>
        <w:rPr>
          <w:rFonts w:cstheme="minorHAnsi"/>
        </w:rPr>
        <w:t>KEDIVIM's main objective is the design, organization and implementation of a series of integrated professional training and specialization programs in various cutting-edge scientific fields. On its website, an extensive list of new, innovative and competitive training courses in various fields of specialization of the University of Thessaly is presented.</w:t>
      </w:r>
    </w:p>
    <w:p w14:paraId="499B930C" w14:textId="77777777" w:rsidR="005310CA" w:rsidRDefault="005310CA" w:rsidP="005310CA">
      <w:pPr>
        <w:spacing w:beforeAutospacing="1" w:after="0" w:line="240" w:lineRule="auto"/>
        <w:ind w:firstLine="720"/>
        <w:jc w:val="both"/>
        <w:rPr>
          <w:rFonts w:cstheme="minorHAnsi"/>
        </w:rPr>
      </w:pPr>
      <w:r>
        <w:rPr>
          <w:rFonts w:cstheme="minorHAnsi"/>
        </w:rPr>
        <w:t xml:space="preserve">More information about the available programmes at: </w:t>
      </w:r>
      <w:r w:rsidRPr="00A56877">
        <w:rPr>
          <w:rFonts w:cstheme="minorHAnsi"/>
          <w:color w:val="4472C4" w:themeColor="accent5"/>
        </w:rPr>
        <w:t xml:space="preserve">http:// learning.uth.gr/ </w:t>
      </w:r>
    </w:p>
    <w:p w14:paraId="70650FE5" w14:textId="77777777" w:rsidR="005310CA" w:rsidRDefault="005310CA" w:rsidP="005310CA">
      <w:pPr>
        <w:pStyle w:val="2"/>
        <w:spacing w:beforeAutospacing="1" w:line="240" w:lineRule="auto"/>
        <w:jc w:val="both"/>
      </w:pPr>
      <w:r>
        <w:t>University Publications</w:t>
      </w:r>
    </w:p>
    <w:p w14:paraId="701FAA8A" w14:textId="77777777" w:rsidR="005310CA" w:rsidRDefault="005310CA" w:rsidP="005310CA">
      <w:pPr>
        <w:spacing w:beforeAutospacing="1" w:after="0" w:line="240" w:lineRule="auto"/>
        <w:ind w:firstLine="720"/>
        <w:jc w:val="both"/>
        <w:rPr>
          <w:rFonts w:cstheme="minorHAnsi"/>
        </w:rPr>
      </w:pPr>
      <w:r>
        <w:rPr>
          <w:rFonts w:cstheme="minorHAnsi"/>
        </w:rPr>
        <w:lastRenderedPageBreak/>
        <w:t>University Publications was founded in 1998 with the aim of promoting and disseminating scientific knowledge and upgrading educational teaching.</w:t>
      </w:r>
    </w:p>
    <w:p w14:paraId="09DE7522" w14:textId="77777777" w:rsidR="005310CA" w:rsidRDefault="005310CA" w:rsidP="005310CA">
      <w:pPr>
        <w:pStyle w:val="a4"/>
        <w:numPr>
          <w:ilvl w:val="0"/>
          <w:numId w:val="22"/>
        </w:numPr>
        <w:spacing w:beforeAutospacing="1" w:after="0" w:line="240" w:lineRule="auto"/>
        <w:jc w:val="both"/>
        <w:rPr>
          <w:rFonts w:cstheme="minorHAnsi"/>
        </w:rPr>
      </w:pPr>
      <w:r>
        <w:rPr>
          <w:rFonts w:cstheme="minorHAnsi"/>
        </w:rPr>
        <w:t>They encourage the writing of modern university publications in areas where the small size of the domestic market does not ensure the interest of publishers.</w:t>
      </w:r>
    </w:p>
    <w:p w14:paraId="36405CB7" w14:textId="0749BB2D" w:rsidR="005310CA" w:rsidRDefault="005310CA" w:rsidP="005310CA">
      <w:pPr>
        <w:pStyle w:val="a4"/>
        <w:numPr>
          <w:ilvl w:val="0"/>
          <w:numId w:val="22"/>
        </w:numPr>
        <w:spacing w:beforeAutospacing="1" w:after="0" w:line="240" w:lineRule="auto"/>
        <w:jc w:val="both"/>
        <w:rPr>
          <w:rFonts w:cstheme="minorHAnsi"/>
        </w:rPr>
      </w:pPr>
      <w:r>
        <w:rPr>
          <w:rFonts w:cstheme="minorHAnsi"/>
        </w:rPr>
        <w:t xml:space="preserve">They offer the possibility of intervention of the scientific potential of the University of </w:t>
      </w:r>
      <w:r w:rsidR="005B5E3E">
        <w:rPr>
          <w:rFonts w:cstheme="minorHAnsi"/>
        </w:rPr>
        <w:t>Thessaly</w:t>
      </w:r>
      <w:r>
        <w:rPr>
          <w:rFonts w:cstheme="minorHAnsi"/>
        </w:rPr>
        <w:t xml:space="preserve"> and other Educational Institutions by writing studies, monographs or the creation of periodical scientific publications on issues and areas of social, economic and technological interest.</w:t>
      </w:r>
    </w:p>
    <w:p w14:paraId="5E319745" w14:textId="77777777" w:rsidR="005310CA" w:rsidRDefault="005310CA" w:rsidP="005310CA">
      <w:pPr>
        <w:pStyle w:val="a4"/>
        <w:numPr>
          <w:ilvl w:val="0"/>
          <w:numId w:val="22"/>
        </w:numPr>
        <w:spacing w:beforeAutospacing="1" w:after="0" w:line="240" w:lineRule="auto"/>
        <w:jc w:val="both"/>
        <w:rPr>
          <w:rFonts w:cstheme="minorHAnsi"/>
        </w:rPr>
      </w:pPr>
      <w:r>
        <w:rPr>
          <w:rFonts w:cstheme="minorHAnsi"/>
        </w:rPr>
        <w:t>Produce teaching and educational material in printed and electronic form, such as notes, exercises, articles, research papers, which are distributed mainly to students.</w:t>
      </w:r>
    </w:p>
    <w:p w14:paraId="2F851426" w14:textId="77777777" w:rsidR="005310CA" w:rsidRDefault="005310CA" w:rsidP="005310CA">
      <w:pPr>
        <w:spacing w:beforeAutospacing="1" w:after="0" w:line="240" w:lineRule="auto"/>
        <w:ind w:firstLine="720"/>
        <w:jc w:val="both"/>
        <w:rPr>
          <w:rFonts w:cstheme="minorHAnsi"/>
        </w:rPr>
      </w:pPr>
      <w:r>
        <w:rPr>
          <w:rFonts w:cstheme="minorHAnsi"/>
        </w:rPr>
        <w:t xml:space="preserve">More information on the website: </w:t>
      </w:r>
      <w:hyperlink r:id="rId68" w:history="1">
        <w:r>
          <w:rPr>
            <w:rStyle w:val="3Char"/>
            <w:rFonts w:cstheme="minorHAnsi"/>
            <w:sz w:val="22"/>
            <w:szCs w:val="22"/>
          </w:rPr>
          <w:t>http:</w:t>
        </w:r>
      </w:hyperlink>
      <w:r>
        <w:rPr>
          <w:rFonts w:cstheme="minorHAnsi"/>
        </w:rPr>
        <w:t xml:space="preserve">//press.uth.gr </w:t>
      </w:r>
    </w:p>
    <w:p w14:paraId="1F62C6BB" w14:textId="77777777" w:rsidR="005310CA" w:rsidRDefault="005310CA" w:rsidP="005310CA">
      <w:pPr>
        <w:pStyle w:val="2"/>
        <w:spacing w:beforeAutospacing="1" w:line="240" w:lineRule="auto"/>
        <w:ind w:firstLine="142"/>
        <w:jc w:val="both"/>
      </w:pPr>
      <w:r>
        <w:t>Bookstore of University of Thessaly Publications</w:t>
      </w:r>
    </w:p>
    <w:p w14:paraId="2B6EAE01" w14:textId="77777777" w:rsidR="005310CA" w:rsidRDefault="005310CA" w:rsidP="005310CA">
      <w:pPr>
        <w:spacing w:beforeAutospacing="1" w:after="0" w:line="240" w:lineRule="auto"/>
        <w:ind w:firstLine="720"/>
        <w:jc w:val="both"/>
        <w:rPr>
          <w:rFonts w:cstheme="minorHAnsi"/>
        </w:rPr>
      </w:pPr>
      <w:r>
        <w:rPr>
          <w:rFonts w:cstheme="minorHAnsi"/>
        </w:rPr>
        <w:t>The bookstore of the publications together with the gift and souvenir shop of the University of Thessaly have been operating since 2013 and are housed on the ground floor of the Tsikrikis building, 145 Iasonos Street, Volos. Tel. 24210-74118.</w:t>
      </w:r>
    </w:p>
    <w:p w14:paraId="50162D6F" w14:textId="77777777" w:rsidR="005310CA" w:rsidRDefault="005310CA" w:rsidP="005310CA">
      <w:pPr>
        <w:spacing w:beforeAutospacing="1" w:after="0" w:line="240" w:lineRule="auto"/>
        <w:ind w:firstLine="720"/>
        <w:jc w:val="both"/>
        <w:rPr>
          <w:rFonts w:cstheme="minorHAnsi"/>
        </w:rPr>
      </w:pPr>
      <w:r>
        <w:rPr>
          <w:rFonts w:cstheme="minorHAnsi"/>
        </w:rPr>
        <w:t xml:space="preserve">More information on the website: </w:t>
      </w:r>
      <w:hyperlink r:id="rId69" w:history="1">
        <w:r>
          <w:rPr>
            <w:rStyle w:val="3Char"/>
            <w:rFonts w:cstheme="minorHAnsi"/>
            <w:sz w:val="22"/>
            <w:szCs w:val="22"/>
          </w:rPr>
          <w:t>https://bookshop.uth.gr/</w:t>
        </w:r>
      </w:hyperlink>
    </w:p>
    <w:p w14:paraId="7DD9E9B1" w14:textId="77777777" w:rsidR="005310CA" w:rsidRDefault="005310CA" w:rsidP="005310CA">
      <w:pPr>
        <w:pStyle w:val="2"/>
        <w:spacing w:beforeAutospacing="1" w:line="240" w:lineRule="auto"/>
        <w:ind w:firstLine="720"/>
        <w:jc w:val="both"/>
      </w:pPr>
      <w:r>
        <w:t>Student Care</w:t>
      </w:r>
    </w:p>
    <w:p w14:paraId="2BE71A7F" w14:textId="77777777" w:rsidR="005310CA" w:rsidRDefault="005310CA" w:rsidP="005310CA">
      <w:pPr>
        <w:spacing w:beforeAutospacing="1" w:after="0" w:line="240" w:lineRule="auto"/>
        <w:ind w:firstLine="720"/>
        <w:jc w:val="both"/>
        <w:rPr>
          <w:rFonts w:cstheme="minorHAnsi"/>
        </w:rPr>
      </w:pPr>
      <w:r>
        <w:rPr>
          <w:rFonts w:cstheme="minorHAnsi"/>
        </w:rPr>
        <w:t>The purpose of the Student Affairs office is to inform, organize and provide quality services on issues related mainly to food, housing and health care benefits, based on the current legislation.</w:t>
      </w:r>
    </w:p>
    <w:p w14:paraId="5BF042E4" w14:textId="77777777" w:rsidR="005310CA" w:rsidRDefault="005310CA" w:rsidP="005310CA">
      <w:pPr>
        <w:spacing w:beforeAutospacing="1" w:after="0" w:line="240" w:lineRule="auto"/>
        <w:ind w:firstLine="720"/>
        <w:jc w:val="both"/>
        <w:rPr>
          <w:rFonts w:cstheme="minorHAnsi"/>
        </w:rPr>
      </w:pPr>
      <w:r>
        <w:rPr>
          <w:rFonts w:cstheme="minorHAnsi"/>
        </w:rPr>
        <w:t xml:space="preserve">More information about the services of Student Services at the website: </w:t>
      </w:r>
      <w:hyperlink r:id="rId70" w:history="1">
        <w:r>
          <w:rPr>
            <w:rStyle w:val="3Char"/>
            <w:rFonts w:cstheme="minorHAnsi"/>
            <w:sz w:val="22"/>
            <w:szCs w:val="22"/>
          </w:rPr>
          <w:t>https://www.uth.gr/zoi/foititiki-merimna</w:t>
        </w:r>
      </w:hyperlink>
    </w:p>
    <w:p w14:paraId="2B430CFB" w14:textId="77777777" w:rsidR="005310CA" w:rsidRDefault="005310CA" w:rsidP="005310CA">
      <w:pPr>
        <w:pStyle w:val="2"/>
        <w:spacing w:beforeAutospacing="1" w:line="240" w:lineRule="auto"/>
        <w:ind w:firstLine="720"/>
        <w:jc w:val="both"/>
      </w:pPr>
      <w:r>
        <w:t>Structure "Access"</w:t>
      </w:r>
    </w:p>
    <w:p w14:paraId="4655BF17" w14:textId="77777777" w:rsidR="005310CA" w:rsidRDefault="005310CA" w:rsidP="005310CA">
      <w:pPr>
        <w:spacing w:beforeAutospacing="1" w:after="0" w:line="240" w:lineRule="auto"/>
        <w:ind w:firstLine="720"/>
        <w:jc w:val="both"/>
        <w:rPr>
          <w:rFonts w:cstheme="minorHAnsi"/>
        </w:rPr>
      </w:pPr>
      <w:r>
        <w:rPr>
          <w:rFonts w:cstheme="minorHAnsi"/>
        </w:rPr>
        <w:t>The Support Structure for Students with Disabilities and/or Educational Needs (SEN) aims to enhance the accessibility of students to the services and facilities of the University. It provides needs recording and assessment, information and support services. To date, 148 students from all departments of the University of Thessaly are registered in "Access".</w:t>
      </w:r>
    </w:p>
    <w:p w14:paraId="6290C140" w14:textId="77777777" w:rsidR="005310CA" w:rsidRDefault="005310CA" w:rsidP="005310CA">
      <w:pPr>
        <w:spacing w:beforeAutospacing="1" w:after="0" w:line="240" w:lineRule="auto"/>
        <w:ind w:firstLine="720"/>
        <w:jc w:val="both"/>
        <w:rPr>
          <w:rFonts w:cstheme="minorHAnsi"/>
        </w:rPr>
      </w:pPr>
      <w:r>
        <w:rPr>
          <w:rFonts w:cstheme="minorHAnsi"/>
        </w:rPr>
        <w:t xml:space="preserve">More information on the website: </w:t>
      </w:r>
      <w:hyperlink r:id="rId71" w:history="1">
        <w:r>
          <w:rPr>
            <w:rStyle w:val="3Char"/>
            <w:rFonts w:cstheme="minorHAnsi"/>
            <w:sz w:val="22"/>
            <w:szCs w:val="22"/>
          </w:rPr>
          <w:t>http://prosvasi.uth.gr/</w:t>
        </w:r>
      </w:hyperlink>
    </w:p>
    <w:p w14:paraId="6652A3AB" w14:textId="77777777" w:rsidR="005310CA" w:rsidRDefault="005310CA" w:rsidP="005310CA">
      <w:pPr>
        <w:pStyle w:val="2"/>
        <w:spacing w:beforeAutospacing="1" w:line="240" w:lineRule="auto"/>
        <w:ind w:firstLine="720"/>
        <w:jc w:val="both"/>
      </w:pPr>
      <w:r>
        <w:t>Student Counselling Service</w:t>
      </w:r>
    </w:p>
    <w:p w14:paraId="0B5DB4C9" w14:textId="77777777" w:rsidR="005310CA" w:rsidRDefault="005310CA" w:rsidP="005310CA">
      <w:pPr>
        <w:spacing w:beforeAutospacing="1" w:after="0" w:line="240" w:lineRule="auto"/>
        <w:ind w:firstLine="720"/>
        <w:jc w:val="both"/>
        <w:rPr>
          <w:rFonts w:cstheme="minorHAnsi"/>
        </w:rPr>
      </w:pPr>
      <w:r>
        <w:rPr>
          <w:rFonts w:cstheme="minorHAnsi"/>
        </w:rPr>
        <w:t>The Student Counselling Service is implemented by the Laboratory of Psychology and Applications in Education. It provides psychological support and assistance services to students who request it.</w:t>
      </w:r>
    </w:p>
    <w:p w14:paraId="24ED3872" w14:textId="77777777" w:rsidR="005310CA" w:rsidRDefault="005310CA" w:rsidP="005310CA">
      <w:pPr>
        <w:spacing w:beforeAutospacing="1" w:after="0" w:line="240" w:lineRule="auto"/>
        <w:ind w:firstLine="720"/>
        <w:jc w:val="both"/>
        <w:rPr>
          <w:rFonts w:cstheme="minorHAnsi"/>
        </w:rPr>
      </w:pPr>
      <w:r>
        <w:rPr>
          <w:rFonts w:cstheme="minorHAnsi"/>
        </w:rPr>
        <w:lastRenderedPageBreak/>
        <w:t xml:space="preserve">More information about the services and how to contact us at: </w:t>
      </w:r>
      <w:hyperlink r:id="rId72" w:history="1">
        <w:r>
          <w:rPr>
            <w:rStyle w:val="3Char"/>
            <w:rFonts w:cstheme="minorHAnsi"/>
            <w:sz w:val="22"/>
            <w:szCs w:val="22"/>
          </w:rPr>
          <w:t>https://www.uth.gr/zoi/ypostirixi/symboyleytiki</w:t>
        </w:r>
      </w:hyperlink>
    </w:p>
    <w:p w14:paraId="3B9B3472" w14:textId="77777777" w:rsidR="005310CA" w:rsidRDefault="005310CA" w:rsidP="005310CA">
      <w:pPr>
        <w:pStyle w:val="2"/>
        <w:spacing w:beforeAutospacing="1" w:line="240" w:lineRule="auto"/>
        <w:ind w:firstLine="720"/>
        <w:jc w:val="both"/>
      </w:pPr>
      <w:r>
        <w:t>Sports and Cultural Activities</w:t>
      </w:r>
    </w:p>
    <w:p w14:paraId="4C37DABF" w14:textId="77777777" w:rsidR="005310CA" w:rsidRDefault="005310CA" w:rsidP="005310CA">
      <w:pPr>
        <w:spacing w:beforeAutospacing="1" w:after="0" w:line="240" w:lineRule="auto"/>
        <w:ind w:firstLine="720"/>
        <w:jc w:val="both"/>
        <w:rPr>
          <w:rFonts w:cstheme="minorHAnsi"/>
        </w:rPr>
      </w:pPr>
      <w:r>
        <w:rPr>
          <w:rFonts w:cstheme="minorHAnsi"/>
        </w:rPr>
        <w:t>The students of the University of Thessaly can participate in various sports and/or cultural activities organized under the auspices of the University of Thessaly. For more information visit the website:</w:t>
      </w:r>
    </w:p>
    <w:p w14:paraId="15CFA95B" w14:textId="77777777" w:rsidR="005310CA" w:rsidRDefault="002E759B" w:rsidP="005310CA">
      <w:pPr>
        <w:spacing w:beforeAutospacing="1" w:after="0" w:line="240" w:lineRule="auto"/>
        <w:ind w:firstLine="720"/>
        <w:jc w:val="both"/>
        <w:rPr>
          <w:rFonts w:cstheme="minorHAnsi"/>
        </w:rPr>
      </w:pPr>
      <w:hyperlink r:id="rId73" w:history="1">
        <w:r w:rsidR="005310CA">
          <w:rPr>
            <w:rStyle w:val="-"/>
            <w:rFonts w:cstheme="minorHAnsi"/>
          </w:rPr>
          <w:t>https://www.uth.gr/zoi/politismos-athlitismos</w:t>
        </w:r>
      </w:hyperlink>
    </w:p>
    <w:p w14:paraId="5AA0C4F9" w14:textId="77777777" w:rsidR="005310CA" w:rsidRDefault="005310CA" w:rsidP="005310CA">
      <w:pPr>
        <w:pStyle w:val="a4"/>
        <w:numPr>
          <w:ilvl w:val="0"/>
          <w:numId w:val="23"/>
        </w:numPr>
        <w:spacing w:beforeAutospacing="1" w:after="0" w:line="240" w:lineRule="auto"/>
        <w:jc w:val="both"/>
        <w:rPr>
          <w:rFonts w:cstheme="minorHAnsi"/>
        </w:rPr>
      </w:pPr>
      <w:r>
        <w:rPr>
          <w:rFonts w:cstheme="minorHAnsi"/>
        </w:rPr>
        <w:t>Physical Education Office: aims to improve the physical fitness of students and to enhance the spirit of teamwork through their participation in the university sports teams and the promotion of fair play.</w:t>
      </w:r>
    </w:p>
    <w:p w14:paraId="64B17825" w14:textId="77777777" w:rsidR="005310CA" w:rsidRDefault="005310CA" w:rsidP="005310CA">
      <w:pPr>
        <w:pStyle w:val="a4"/>
        <w:numPr>
          <w:ilvl w:val="0"/>
          <w:numId w:val="23"/>
        </w:numPr>
        <w:spacing w:beforeAutospacing="1" w:after="0" w:line="240" w:lineRule="auto"/>
        <w:jc w:val="both"/>
        <w:rPr>
          <w:rFonts w:cstheme="minorHAnsi"/>
        </w:rPr>
      </w:pPr>
      <w:r>
        <w:rPr>
          <w:rFonts w:cstheme="minorHAnsi"/>
        </w:rPr>
        <w:t>Artistic groups: the theatre group of the University of Thessaly "Third Floor" gives students the opportunity to get to know the art of theatre, to work in groups and to discover their expressive potential through theatre play and improvisation.</w:t>
      </w:r>
    </w:p>
    <w:p w14:paraId="075B0EAB" w14:textId="77777777" w:rsidR="005310CA" w:rsidRDefault="005310CA" w:rsidP="005310CA">
      <w:pPr>
        <w:pStyle w:val="a4"/>
        <w:numPr>
          <w:ilvl w:val="0"/>
          <w:numId w:val="23"/>
        </w:numPr>
        <w:spacing w:beforeAutospacing="1" w:after="0" w:line="240" w:lineRule="auto"/>
        <w:jc w:val="both"/>
        <w:rPr>
          <w:rFonts w:cstheme="minorHAnsi"/>
        </w:rPr>
      </w:pPr>
      <w:r>
        <w:rPr>
          <w:rFonts w:cstheme="minorHAnsi"/>
        </w:rPr>
        <w:t>Music Ensembles: their aim is to promote the collective musical creation and musical culture of students through vocal expression. Through their artistic activity through the realization of concerts, seminars, music publications, festivals, cultural exchanges, etc., they contribute to the active presence of the University of Thessaly in relation to culture.</w:t>
      </w:r>
    </w:p>
    <w:p w14:paraId="4B4E66D3" w14:textId="77777777" w:rsidR="005310CA" w:rsidRDefault="005310CA" w:rsidP="005310CA">
      <w:pPr>
        <w:pStyle w:val="a4"/>
        <w:numPr>
          <w:ilvl w:val="0"/>
          <w:numId w:val="23"/>
        </w:numPr>
        <w:spacing w:beforeAutospacing="1" w:after="0" w:line="240" w:lineRule="auto"/>
        <w:jc w:val="both"/>
        <w:rPr>
          <w:rFonts w:cstheme="minorHAnsi"/>
        </w:rPr>
      </w:pPr>
      <w:r>
        <w:rPr>
          <w:rFonts w:cstheme="minorHAnsi"/>
        </w:rPr>
        <w:t>Choir of the University of Thessaly: the Choir of the University of Thessaly was founded in 2015, in Volos, where its headquarters are located. The choir's classes are made up of students and its activities include all the departments of the University from Volos, Larissa, Karditsa, Trikala and Lamia. In 2015 she started her artistic activities, which she continues consistently until today. The choir rehearses in the "Skuvaras" hall, on the mezzanine floor (building 3) of the coastal complex of the University of Thessaly.</w:t>
      </w:r>
    </w:p>
    <w:p w14:paraId="19CB890B" w14:textId="2577A0B1" w:rsidR="005310CA" w:rsidRDefault="005310CA" w:rsidP="005310CA">
      <w:pPr>
        <w:pStyle w:val="a4"/>
        <w:numPr>
          <w:ilvl w:val="0"/>
          <w:numId w:val="23"/>
        </w:numPr>
        <w:spacing w:beforeAutospacing="1" w:after="0" w:line="240" w:lineRule="auto"/>
        <w:jc w:val="both"/>
        <w:rPr>
          <w:rFonts w:cstheme="minorHAnsi"/>
        </w:rPr>
      </w:pPr>
      <w:r>
        <w:rPr>
          <w:rFonts w:cstheme="minorHAnsi"/>
        </w:rPr>
        <w:t xml:space="preserve">Student Internet Radio Station (yuth-radio.com): the station is mainly addressed to the students of the University of </w:t>
      </w:r>
      <w:r w:rsidR="005B5E3E">
        <w:rPr>
          <w:rFonts w:cstheme="minorHAnsi"/>
        </w:rPr>
        <w:t>Thessaly</w:t>
      </w:r>
      <w:r>
        <w:rPr>
          <w:rFonts w:cstheme="minorHAnsi"/>
        </w:rPr>
        <w:t xml:space="preserve">, providing information, among other things, on student issues and events of the University of </w:t>
      </w:r>
      <w:r w:rsidR="005B5E3E">
        <w:rPr>
          <w:rFonts w:cstheme="minorHAnsi"/>
        </w:rPr>
        <w:t>Thessaly</w:t>
      </w:r>
      <w:r>
        <w:rPr>
          <w:rFonts w:cstheme="minorHAnsi"/>
        </w:rPr>
        <w:t xml:space="preserve">. The operation of the station is carried out by students - members of the University of </w:t>
      </w:r>
      <w:r w:rsidR="005B5E3E">
        <w:rPr>
          <w:rFonts w:cstheme="minorHAnsi"/>
        </w:rPr>
        <w:t>Thessaly</w:t>
      </w:r>
      <w:r>
        <w:rPr>
          <w:rFonts w:cstheme="minorHAnsi"/>
        </w:rPr>
        <w:t>.</w:t>
      </w:r>
    </w:p>
    <w:p w14:paraId="30551D0D" w14:textId="77777777" w:rsidR="005310CA" w:rsidRDefault="005310CA" w:rsidP="005310CA">
      <w:pPr>
        <w:pStyle w:val="2"/>
        <w:spacing w:beforeAutospacing="1" w:line="240" w:lineRule="auto"/>
        <w:ind w:firstLine="720"/>
        <w:jc w:val="both"/>
      </w:pPr>
      <w:r>
        <w:t>Library</w:t>
      </w:r>
    </w:p>
    <w:p w14:paraId="4C483C16" w14:textId="77777777" w:rsidR="005310CA" w:rsidRDefault="005310CA" w:rsidP="005310CA">
      <w:pPr>
        <w:spacing w:beforeAutospacing="1" w:after="0" w:line="240" w:lineRule="auto"/>
        <w:ind w:firstLine="720"/>
        <w:jc w:val="both"/>
        <w:rPr>
          <w:rFonts w:cstheme="minorHAnsi"/>
        </w:rPr>
      </w:pPr>
      <w:r>
        <w:rPr>
          <w:rFonts w:cstheme="minorHAnsi"/>
        </w:rPr>
        <w:t>The Library of the University of Thessaly started operating in 1988. It is a single service, based in Volos, where the Central Library is located, and branches in the five cities where there are Departments and Faculties of the University of Thessaly. The Library is responsible for ordering and managing books, scientific journals and databases. All Library transactions (loans, reservations, orders) are carried out through an automated computerized system. The book and journal catalogues and databases are available to users via the Internet. The Library functions as a lending library for students, faculty members and all interested researchers and scholars in the region.</w:t>
      </w:r>
    </w:p>
    <w:p w14:paraId="0A35F2F5" w14:textId="77777777" w:rsidR="005310CA" w:rsidRDefault="005310CA" w:rsidP="005310CA">
      <w:pPr>
        <w:spacing w:beforeAutospacing="1" w:after="0" w:line="240" w:lineRule="auto"/>
        <w:ind w:firstLine="720"/>
        <w:jc w:val="both"/>
        <w:rPr>
          <w:rFonts w:cstheme="minorHAnsi"/>
        </w:rPr>
      </w:pPr>
      <w:r>
        <w:rPr>
          <w:rFonts w:cstheme="minorHAnsi"/>
        </w:rPr>
        <w:t xml:space="preserve">Apart from members of the university community, all interested researchers, scholars and the general public of the region have the right to use the Library. In order to be issued with a Library user card, upon presentation of which users can borrow materials from the Library, prospective users must complete and submit the relevant application form together with a passport-type photograph. The user card can be used to borrow or search for material in all branches of the Library, regardless of the branch to which the application for the card was submitted. </w:t>
      </w:r>
      <w:r>
        <w:rPr>
          <w:rFonts w:cstheme="minorHAnsi"/>
        </w:rPr>
        <w:lastRenderedPageBreak/>
        <w:t>The submission of the application for user status means that the applicant accepts all the terms of the Library's Rules and Regulations.</w:t>
      </w:r>
    </w:p>
    <w:p w14:paraId="52B6681C" w14:textId="77777777" w:rsidR="005310CA" w:rsidRDefault="005310CA" w:rsidP="005310CA">
      <w:pPr>
        <w:spacing w:beforeAutospacing="1" w:after="0" w:line="240" w:lineRule="auto"/>
        <w:ind w:firstLine="720"/>
        <w:jc w:val="both"/>
        <w:rPr>
          <w:rFonts w:cstheme="minorHAnsi"/>
        </w:rPr>
      </w:pPr>
      <w:r>
        <w:rPr>
          <w:rFonts w:cstheme="minorHAnsi"/>
        </w:rPr>
        <w:t>The library needs of the students of the MSc are covered by the Central Library of the University of Thessaly. All processes, such as borrowing, reservations, orders, for example, are carried out through the automated system of the Central Library in Volos.</w:t>
      </w:r>
    </w:p>
    <w:p w14:paraId="3AC4E279" w14:textId="71934013" w:rsidR="005310CA" w:rsidRDefault="005310CA" w:rsidP="005310CA">
      <w:pPr>
        <w:spacing w:beforeAutospacing="1" w:after="0" w:line="240" w:lineRule="auto"/>
        <w:ind w:firstLine="720"/>
        <w:jc w:val="both"/>
        <w:rPr>
          <w:rFonts w:cstheme="minorHAnsi"/>
        </w:rPr>
      </w:pPr>
      <w:r>
        <w:rPr>
          <w:rFonts w:cstheme="minorHAnsi"/>
        </w:rPr>
        <w:t xml:space="preserve">For more information on the operation and services offered by the library of the University of </w:t>
      </w:r>
      <w:r w:rsidR="005B5E3E">
        <w:rPr>
          <w:rFonts w:cstheme="minorHAnsi"/>
        </w:rPr>
        <w:t>Thessaly</w:t>
      </w:r>
      <w:r>
        <w:rPr>
          <w:rFonts w:cstheme="minorHAnsi"/>
        </w:rPr>
        <w:t xml:space="preserve">, please visit the website: </w:t>
      </w:r>
      <w:hyperlink r:id="rId74" w:history="1">
        <w:r>
          <w:rPr>
            <w:rStyle w:val="-"/>
          </w:rPr>
          <w:t>http://www.lib.uth.gr/</w:t>
        </w:r>
      </w:hyperlink>
    </w:p>
    <w:p w14:paraId="2E310FCE" w14:textId="45174F44" w:rsidR="005310CA" w:rsidRDefault="005310CA" w:rsidP="005310CA">
      <w:pPr>
        <w:pStyle w:val="1"/>
        <w:spacing w:beforeAutospacing="1" w:line="240" w:lineRule="auto"/>
        <w:ind w:firstLine="720"/>
        <w:jc w:val="both"/>
      </w:pPr>
      <w:r w:rsidRPr="00F837D9">
        <w:t xml:space="preserve">The </w:t>
      </w:r>
      <w:r w:rsidR="00F837D9" w:rsidRPr="00F837D9">
        <w:t>MSc in Government Digital Innovation and Transformation</w:t>
      </w:r>
    </w:p>
    <w:p w14:paraId="2B380F21" w14:textId="77777777" w:rsidR="005310CA" w:rsidRDefault="005310CA" w:rsidP="005310CA">
      <w:pPr>
        <w:pStyle w:val="2"/>
        <w:spacing w:beforeAutospacing="1" w:line="240" w:lineRule="auto"/>
        <w:ind w:firstLine="720"/>
        <w:jc w:val="both"/>
      </w:pPr>
      <w:r>
        <w:t>Purpose-Objective</w:t>
      </w:r>
    </w:p>
    <w:p w14:paraId="455824FE" w14:textId="77777777" w:rsidR="00B94D0B" w:rsidRPr="00B94D0B" w:rsidRDefault="00B94D0B" w:rsidP="00B94D0B">
      <w:pPr>
        <w:spacing w:beforeAutospacing="1" w:after="100" w:afterAutospacing="1" w:line="240" w:lineRule="auto"/>
        <w:jc w:val="both"/>
        <w:rPr>
          <w:rFonts w:ascii="Calibri" w:eastAsia="Times New Roman" w:hAnsi="Calibri" w:cs="Calibri"/>
          <w:sz w:val="22"/>
          <w:szCs w:val="22"/>
          <w:lang w:eastAsia="el-GR"/>
        </w:rPr>
      </w:pPr>
      <w:r w:rsidRPr="00B94D0B">
        <w:rPr>
          <w:rFonts w:ascii="Calibri" w:eastAsia="Times New Roman" w:hAnsi="Calibri" w:cs="Calibri"/>
          <w:sz w:val="22"/>
          <w:szCs w:val="22"/>
          <w:lang w:eastAsia="el-GR"/>
        </w:rPr>
        <w:t>Although there is no universally accepted definition, recent research defines digital transformation as "the process of fundamental change driven by digital technologies, aiming to achieve radical improvements and innovations in an entity (organization, business, industry, or society), with the goal of creating value for its stakeholders through strategic balancing of its critical resources and capabilities." This definition suggests that digital transformation primarily concerns change management and less about technology, which makes the development of appropriate management tools even more crucial. In this sense, digital transformation is being systematically approached at international, European, and national levels, through the formulation and implementation of corresponding strategies. Similar actions are recorded in a range of cities and societies, as well as organizations and businesses, while large-scale initiatives are also being funded in less developed countries.</w:t>
      </w:r>
    </w:p>
    <w:p w14:paraId="618FF57E" w14:textId="77777777" w:rsidR="00B94D0B" w:rsidRPr="00B94D0B" w:rsidRDefault="00B94D0B" w:rsidP="00B94D0B">
      <w:pPr>
        <w:spacing w:beforeAutospacing="1" w:after="100" w:afterAutospacing="1" w:line="240" w:lineRule="auto"/>
        <w:jc w:val="both"/>
        <w:rPr>
          <w:rFonts w:ascii="Calibri" w:eastAsia="Times New Roman" w:hAnsi="Calibri" w:cs="Calibri"/>
          <w:sz w:val="22"/>
          <w:szCs w:val="22"/>
          <w:lang w:eastAsia="el-GR"/>
        </w:rPr>
      </w:pPr>
      <w:r w:rsidRPr="00B94D0B">
        <w:rPr>
          <w:rFonts w:ascii="Calibri" w:eastAsia="Times New Roman" w:hAnsi="Calibri" w:cs="Calibri"/>
          <w:sz w:val="22"/>
          <w:szCs w:val="22"/>
          <w:lang w:eastAsia="el-GR"/>
        </w:rPr>
        <w:t>The digital transformation of the public sector represents a significant challenge, as despite the implementation of large-scale strategies for digital governance, goals that align with the efficiency of transactions and the achievement of smart governance are still being set (Anthopoulos et al., 2021), where technology leads to self-evolving public services. A critical success factor is the presence of properly trained personnel in the public sector, particularly in the new required skills and technologies that can overcome the barriers of resistance to change, as well as other types of failures in the implementation of digital governance programs (Anthopoulos et al., 2016).</w:t>
      </w:r>
    </w:p>
    <w:p w14:paraId="6AC9DF14" w14:textId="77777777" w:rsidR="00B94D0B" w:rsidRPr="00B94D0B" w:rsidRDefault="00B94D0B" w:rsidP="00B94D0B">
      <w:pPr>
        <w:spacing w:beforeAutospacing="1" w:after="100" w:afterAutospacing="1" w:line="240" w:lineRule="auto"/>
        <w:jc w:val="both"/>
        <w:rPr>
          <w:rFonts w:ascii="Calibri" w:eastAsia="Times New Roman" w:hAnsi="Calibri" w:cs="Calibri"/>
          <w:sz w:val="22"/>
          <w:szCs w:val="22"/>
          <w:lang w:eastAsia="el-GR"/>
        </w:rPr>
      </w:pPr>
      <w:r w:rsidRPr="00B94D0B">
        <w:rPr>
          <w:rFonts w:ascii="Calibri" w:eastAsia="Times New Roman" w:hAnsi="Calibri" w:cs="Calibri"/>
          <w:sz w:val="22"/>
          <w:szCs w:val="22"/>
          <w:lang w:eastAsia="el-GR"/>
        </w:rPr>
        <w:t>Therefore, the proposed postgraduate program aims to present students with the challenges faced by governments, as well as to help them understand the emerging opportunities and issues the public administration faces in their digital transformation. Furthermore, it aims to provide them with the necessary knowledge required for the design, management, and implementation of digital technologies in the public sector.</w:t>
      </w:r>
    </w:p>
    <w:p w14:paraId="5D7FE937" w14:textId="77777777" w:rsidR="00B94D0B" w:rsidRPr="00B94D0B" w:rsidRDefault="00B94D0B" w:rsidP="00B94D0B">
      <w:pPr>
        <w:spacing w:beforeAutospacing="1" w:after="100" w:afterAutospacing="1" w:line="240" w:lineRule="auto"/>
        <w:jc w:val="both"/>
        <w:rPr>
          <w:rFonts w:ascii="Calibri" w:eastAsia="Times New Roman" w:hAnsi="Calibri" w:cs="Calibri"/>
          <w:sz w:val="22"/>
          <w:szCs w:val="22"/>
          <w:lang w:eastAsia="el-GR"/>
        </w:rPr>
      </w:pPr>
      <w:r w:rsidRPr="00B94D0B">
        <w:rPr>
          <w:rFonts w:ascii="Calibri" w:eastAsia="Times New Roman" w:hAnsi="Calibri" w:cs="Calibri"/>
          <w:sz w:val="22"/>
          <w:szCs w:val="22"/>
          <w:lang w:eastAsia="el-GR"/>
        </w:rPr>
        <w:t>The MSc in "Government Digital Innovation and Transformation" follows a modern yet innovative interdisciplinary approach, according to which graduates of the program will be able to:</w:t>
      </w:r>
    </w:p>
    <w:p w14:paraId="0F22D300" w14:textId="77777777" w:rsidR="00B94D0B" w:rsidRPr="00B94D0B" w:rsidRDefault="00B94D0B" w:rsidP="00B94D0B">
      <w:pPr>
        <w:numPr>
          <w:ilvl w:val="0"/>
          <w:numId w:val="36"/>
        </w:numPr>
        <w:spacing w:before="0" w:beforeAutospacing="1" w:after="100" w:afterAutospacing="1" w:line="240" w:lineRule="auto"/>
        <w:jc w:val="both"/>
        <w:rPr>
          <w:rFonts w:ascii="Calibri" w:eastAsia="Times New Roman" w:hAnsi="Calibri" w:cs="Calibri"/>
          <w:sz w:val="22"/>
          <w:szCs w:val="22"/>
          <w:lang w:eastAsia="el-GR"/>
        </w:rPr>
      </w:pPr>
      <w:r w:rsidRPr="00B94D0B">
        <w:rPr>
          <w:rFonts w:ascii="Calibri" w:eastAsia="Times New Roman" w:hAnsi="Calibri" w:cs="Calibri"/>
          <w:sz w:val="22"/>
          <w:szCs w:val="22"/>
          <w:lang w:eastAsia="el-GR"/>
        </w:rPr>
        <w:lastRenderedPageBreak/>
        <w:t>Understand the theoretical background of digital transformation and digital governance.</w:t>
      </w:r>
    </w:p>
    <w:p w14:paraId="46056FAE" w14:textId="77777777" w:rsidR="00B94D0B" w:rsidRPr="00B94D0B" w:rsidRDefault="00B94D0B" w:rsidP="00B94D0B">
      <w:pPr>
        <w:numPr>
          <w:ilvl w:val="0"/>
          <w:numId w:val="36"/>
        </w:numPr>
        <w:spacing w:before="0" w:beforeAutospacing="1" w:after="100" w:afterAutospacing="1" w:line="240" w:lineRule="auto"/>
        <w:jc w:val="both"/>
        <w:rPr>
          <w:rFonts w:ascii="Calibri" w:eastAsia="Times New Roman" w:hAnsi="Calibri" w:cs="Calibri"/>
          <w:sz w:val="22"/>
          <w:szCs w:val="22"/>
          <w:lang w:eastAsia="el-GR"/>
        </w:rPr>
      </w:pPr>
      <w:r w:rsidRPr="00B94D0B">
        <w:rPr>
          <w:rFonts w:ascii="Calibri" w:eastAsia="Times New Roman" w:hAnsi="Calibri" w:cs="Calibri"/>
          <w:sz w:val="22"/>
          <w:szCs w:val="22"/>
          <w:lang w:eastAsia="el-GR"/>
        </w:rPr>
        <w:t>Manage the development of strategy and innovation in public administration.</w:t>
      </w:r>
    </w:p>
    <w:p w14:paraId="599A4764" w14:textId="77777777" w:rsidR="00B94D0B" w:rsidRPr="00B94D0B" w:rsidRDefault="00B94D0B" w:rsidP="00B94D0B">
      <w:pPr>
        <w:numPr>
          <w:ilvl w:val="0"/>
          <w:numId w:val="36"/>
        </w:numPr>
        <w:spacing w:before="0" w:beforeAutospacing="1" w:after="100" w:afterAutospacing="1" w:line="240" w:lineRule="auto"/>
        <w:jc w:val="both"/>
        <w:rPr>
          <w:rFonts w:ascii="Calibri" w:eastAsia="Times New Roman" w:hAnsi="Calibri" w:cs="Calibri"/>
          <w:sz w:val="22"/>
          <w:szCs w:val="22"/>
          <w:lang w:eastAsia="el-GR"/>
        </w:rPr>
      </w:pPr>
      <w:r w:rsidRPr="00B94D0B">
        <w:rPr>
          <w:rFonts w:ascii="Calibri" w:eastAsia="Times New Roman" w:hAnsi="Calibri" w:cs="Calibri"/>
          <w:sz w:val="22"/>
          <w:szCs w:val="22"/>
          <w:lang w:eastAsia="el-GR"/>
        </w:rPr>
        <w:t>Manage the sustainable development of projects in the public sector.</w:t>
      </w:r>
    </w:p>
    <w:p w14:paraId="0EB1B7B9" w14:textId="77777777" w:rsidR="00B94D0B" w:rsidRPr="00B94D0B" w:rsidRDefault="00B94D0B" w:rsidP="00B94D0B">
      <w:pPr>
        <w:numPr>
          <w:ilvl w:val="0"/>
          <w:numId w:val="36"/>
        </w:numPr>
        <w:spacing w:before="0" w:beforeAutospacing="1" w:after="100" w:afterAutospacing="1" w:line="240" w:lineRule="auto"/>
        <w:jc w:val="both"/>
        <w:rPr>
          <w:rFonts w:ascii="Calibri" w:eastAsia="Times New Roman" w:hAnsi="Calibri" w:cs="Calibri"/>
          <w:sz w:val="22"/>
          <w:szCs w:val="22"/>
          <w:lang w:eastAsia="el-GR"/>
        </w:rPr>
      </w:pPr>
      <w:r w:rsidRPr="00B94D0B">
        <w:rPr>
          <w:rFonts w:ascii="Calibri" w:eastAsia="Times New Roman" w:hAnsi="Calibri" w:cs="Calibri"/>
          <w:sz w:val="22"/>
          <w:szCs w:val="22"/>
          <w:lang w:eastAsia="el-GR"/>
        </w:rPr>
        <w:t>Organize and manage data generated in the public sector and understand its use in governance.</w:t>
      </w:r>
    </w:p>
    <w:p w14:paraId="52E1F95D" w14:textId="77777777" w:rsidR="00B94D0B" w:rsidRPr="00B94D0B" w:rsidRDefault="00B94D0B" w:rsidP="00B94D0B">
      <w:pPr>
        <w:numPr>
          <w:ilvl w:val="0"/>
          <w:numId w:val="36"/>
        </w:numPr>
        <w:spacing w:before="0" w:beforeAutospacing="1" w:after="100" w:afterAutospacing="1" w:line="240" w:lineRule="auto"/>
        <w:jc w:val="both"/>
        <w:rPr>
          <w:rFonts w:ascii="Calibri" w:eastAsia="Times New Roman" w:hAnsi="Calibri" w:cs="Calibri"/>
          <w:sz w:val="22"/>
          <w:szCs w:val="22"/>
          <w:lang w:eastAsia="el-GR"/>
        </w:rPr>
      </w:pPr>
      <w:r w:rsidRPr="00B94D0B">
        <w:rPr>
          <w:rFonts w:ascii="Calibri" w:eastAsia="Times New Roman" w:hAnsi="Calibri" w:cs="Calibri"/>
          <w:sz w:val="22"/>
          <w:szCs w:val="22"/>
          <w:lang w:eastAsia="el-GR"/>
        </w:rPr>
        <w:t>Understand the techniques for activating citizens.</w:t>
      </w:r>
    </w:p>
    <w:p w14:paraId="422857BA" w14:textId="77777777" w:rsidR="00B94D0B" w:rsidRPr="00B94D0B" w:rsidRDefault="00B94D0B" w:rsidP="00B94D0B">
      <w:pPr>
        <w:numPr>
          <w:ilvl w:val="0"/>
          <w:numId w:val="36"/>
        </w:numPr>
        <w:spacing w:before="0" w:beforeAutospacing="1" w:after="100" w:afterAutospacing="1" w:line="240" w:lineRule="auto"/>
        <w:jc w:val="both"/>
        <w:rPr>
          <w:rFonts w:ascii="Calibri" w:eastAsia="Times New Roman" w:hAnsi="Calibri" w:cs="Calibri"/>
          <w:sz w:val="22"/>
          <w:szCs w:val="22"/>
          <w:lang w:eastAsia="el-GR"/>
        </w:rPr>
      </w:pPr>
      <w:r w:rsidRPr="00B94D0B">
        <w:rPr>
          <w:rFonts w:ascii="Calibri" w:eastAsia="Times New Roman" w:hAnsi="Calibri" w:cs="Calibri"/>
          <w:sz w:val="22"/>
          <w:szCs w:val="22"/>
          <w:lang w:eastAsia="el-GR"/>
        </w:rPr>
        <w:t>Understand the core modern technologies in the public sector such as cloud computing, artificial intelligence, big data analytics, security, privacy, etc.</w:t>
      </w:r>
    </w:p>
    <w:p w14:paraId="39DDEA19" w14:textId="77777777" w:rsidR="005310CA" w:rsidRDefault="005310CA" w:rsidP="005310CA">
      <w:pPr>
        <w:pStyle w:val="2"/>
        <w:spacing w:beforeAutospacing="1" w:line="240" w:lineRule="auto"/>
        <w:ind w:firstLine="720"/>
        <w:jc w:val="both"/>
      </w:pPr>
      <w:r>
        <w:t>The Secretariat of the MSc</w:t>
      </w:r>
    </w:p>
    <w:p w14:paraId="116A898A" w14:textId="77777777" w:rsidR="005310CA" w:rsidRDefault="005310CA" w:rsidP="005310CA">
      <w:pPr>
        <w:spacing w:beforeAutospacing="1" w:after="0" w:line="240" w:lineRule="auto"/>
        <w:ind w:firstLine="720"/>
        <w:jc w:val="both"/>
        <w:rPr>
          <w:rFonts w:cstheme="minorHAnsi"/>
        </w:rPr>
      </w:pPr>
      <w:r>
        <w:rPr>
          <w:rFonts w:cstheme="minorHAnsi"/>
        </w:rPr>
        <w:t>The MSc Secretariat is responsible for administrative, academic and student affairs. In particular:</w:t>
      </w:r>
    </w:p>
    <w:p w14:paraId="3F2B3F69" w14:textId="77777777" w:rsidR="005310CA" w:rsidRDefault="005310CA" w:rsidP="005310CA">
      <w:pPr>
        <w:spacing w:beforeAutospacing="1" w:after="0" w:line="240" w:lineRule="auto"/>
        <w:ind w:firstLine="720"/>
        <w:jc w:val="both"/>
        <w:rPr>
          <w:rFonts w:cstheme="minorHAnsi"/>
          <w:b/>
          <w:bCs/>
        </w:rPr>
      </w:pPr>
      <w:r>
        <w:rPr>
          <w:rFonts w:cstheme="minorHAnsi"/>
          <w:b/>
          <w:bCs/>
        </w:rPr>
        <w:t>Academic and Student Issues</w:t>
      </w:r>
    </w:p>
    <w:p w14:paraId="792C7589" w14:textId="77777777" w:rsidR="005310CA" w:rsidRDefault="005310CA" w:rsidP="005310CA">
      <w:pPr>
        <w:spacing w:beforeAutospacing="1" w:after="0" w:line="240" w:lineRule="auto"/>
        <w:ind w:firstLine="720"/>
        <w:jc w:val="both"/>
        <w:rPr>
          <w:rFonts w:cstheme="minorHAnsi"/>
        </w:rPr>
      </w:pPr>
      <w:r>
        <w:rPr>
          <w:rFonts w:cstheme="minorHAnsi"/>
        </w:rPr>
        <w:t>Registration of students, transfers, compilation of student lists according to the declaration of course selection, maintenance of student records (grades, scholarships, diplomas, etc.) and issuing of certificates, etc.</w:t>
      </w:r>
    </w:p>
    <w:p w14:paraId="39A5F32B" w14:textId="77777777" w:rsidR="005310CA" w:rsidRDefault="005310CA" w:rsidP="005310CA">
      <w:pPr>
        <w:spacing w:beforeAutospacing="1" w:after="0" w:line="240" w:lineRule="auto"/>
        <w:ind w:firstLine="720"/>
        <w:jc w:val="both"/>
        <w:rPr>
          <w:rFonts w:cstheme="minorHAnsi"/>
          <w:b/>
          <w:bCs/>
        </w:rPr>
      </w:pPr>
      <w:r>
        <w:rPr>
          <w:rFonts w:cstheme="minorHAnsi"/>
          <w:b/>
          <w:bCs/>
        </w:rPr>
        <w:t>Administrative and Research issues</w:t>
      </w:r>
    </w:p>
    <w:p w14:paraId="2E6E8FC4" w14:textId="77777777" w:rsidR="005310CA" w:rsidRDefault="005310CA" w:rsidP="005310CA">
      <w:pPr>
        <w:spacing w:beforeAutospacing="1" w:after="0" w:line="240" w:lineRule="auto"/>
        <w:jc w:val="both"/>
        <w:rPr>
          <w:rFonts w:cstheme="minorHAnsi"/>
        </w:rPr>
      </w:pPr>
      <w:r>
        <w:rPr>
          <w:rFonts w:cstheme="minorHAnsi"/>
        </w:rPr>
        <w:t>Keeping records of faculty and staff members etc.</w:t>
      </w:r>
    </w:p>
    <w:p w14:paraId="628E0F31" w14:textId="77777777" w:rsidR="005310CA" w:rsidRDefault="005310CA" w:rsidP="005310CA">
      <w:pPr>
        <w:spacing w:beforeAutospacing="1" w:after="0" w:line="240" w:lineRule="auto"/>
        <w:ind w:firstLine="720"/>
        <w:jc w:val="both"/>
        <w:rPr>
          <w:rFonts w:cstheme="minorHAnsi"/>
          <w:b/>
        </w:rPr>
      </w:pPr>
      <w:r>
        <w:rPr>
          <w:rFonts w:cstheme="minorHAnsi"/>
          <w:b/>
        </w:rPr>
        <w:t xml:space="preserve">Secretariat of Postgraduate Studies: </w:t>
      </w:r>
    </w:p>
    <w:p w14:paraId="7EE9C574" w14:textId="77777777" w:rsidR="005310CA" w:rsidRDefault="005310CA" w:rsidP="005310CA">
      <w:pPr>
        <w:spacing w:beforeAutospacing="1" w:after="0" w:line="240" w:lineRule="auto"/>
        <w:ind w:firstLine="720"/>
        <w:jc w:val="both"/>
        <w:rPr>
          <w:rFonts w:cstheme="minorHAnsi"/>
        </w:rPr>
      </w:pPr>
      <w:r>
        <w:rPr>
          <w:rFonts w:cstheme="minorHAnsi"/>
        </w:rPr>
        <w:t xml:space="preserve">Argyro Gerakopoulou , tel: 2410-684708, </w:t>
      </w:r>
    </w:p>
    <w:p w14:paraId="6949009A" w14:textId="1928FD2C" w:rsidR="005310CA" w:rsidRDefault="005310CA" w:rsidP="005310CA">
      <w:pPr>
        <w:spacing w:beforeAutospacing="1" w:after="0" w:line="240" w:lineRule="auto"/>
        <w:ind w:firstLine="720"/>
        <w:jc w:val="both"/>
        <w:rPr>
          <w:caps/>
          <w:color w:val="1F4D78" w:themeColor="accent1" w:themeShade="7F"/>
          <w:spacing w:val="15"/>
          <w:sz w:val="22"/>
          <w:szCs w:val="22"/>
        </w:rPr>
      </w:pPr>
      <w:r>
        <w:rPr>
          <w:rFonts w:cstheme="minorHAnsi"/>
        </w:rPr>
        <w:t xml:space="preserve">Information on study issues etc. is posted on the website of the MSc: </w:t>
      </w:r>
      <w:hyperlink r:id="rId75" w:history="1">
        <w:r w:rsidR="00FD2B08" w:rsidRPr="00E76AF6">
          <w:rPr>
            <w:rStyle w:val="-"/>
          </w:rPr>
          <w:t>http://dgov.uth.gr/</w:t>
        </w:r>
      </w:hyperlink>
    </w:p>
    <w:p w14:paraId="30A911C0" w14:textId="77777777" w:rsidR="005310CA" w:rsidRDefault="005310CA" w:rsidP="005310CA">
      <w:pPr>
        <w:pStyle w:val="2"/>
        <w:spacing w:beforeAutospacing="1" w:line="240" w:lineRule="auto"/>
        <w:ind w:firstLine="720"/>
        <w:jc w:val="both"/>
      </w:pPr>
      <w:r>
        <w:t>Import procedure</w:t>
      </w:r>
    </w:p>
    <w:p w14:paraId="611ACB9D" w14:textId="77777777" w:rsidR="005310CA" w:rsidRDefault="005310CA" w:rsidP="005310CA">
      <w:pPr>
        <w:pStyle w:val="Web"/>
        <w:spacing w:before="0" w:beforeAutospacing="0" w:after="120" w:afterAutospacing="0"/>
        <w:ind w:firstLine="720"/>
        <w:jc w:val="both"/>
        <w:rPr>
          <w:rFonts w:asciiTheme="minorHAnsi" w:eastAsiaTheme="minorEastAsia" w:hAnsiTheme="minorHAnsi" w:cstheme="minorHAnsi"/>
          <w:sz w:val="20"/>
          <w:szCs w:val="20"/>
          <w:lang w:val="en-US" w:eastAsia="en-US"/>
        </w:rPr>
      </w:pPr>
    </w:p>
    <w:p w14:paraId="5C023035" w14:textId="77777777" w:rsidR="005310CA" w:rsidRDefault="005310CA" w:rsidP="005310CA">
      <w:pPr>
        <w:pStyle w:val="Web"/>
        <w:spacing w:before="0" w:beforeAutospacing="0" w:after="120" w:afterAutospacing="0"/>
        <w:ind w:firstLine="720"/>
        <w:jc w:val="both"/>
        <w:rPr>
          <w:rFonts w:asciiTheme="minorHAnsi" w:eastAsiaTheme="minorEastAsia" w:hAnsiTheme="minorHAnsi" w:cstheme="minorHAnsi"/>
          <w:sz w:val="20"/>
          <w:szCs w:val="20"/>
          <w:lang w:val="en-US" w:eastAsia="en-US"/>
        </w:rPr>
      </w:pPr>
      <w:r>
        <w:rPr>
          <w:rFonts w:asciiTheme="minorHAnsi" w:eastAsiaTheme="minorEastAsia" w:hAnsiTheme="minorHAnsi" w:cstheme="minorHAnsi"/>
          <w:sz w:val="20"/>
          <w:szCs w:val="20"/>
          <w:lang w:val="en-US" w:eastAsia="en-US"/>
        </w:rPr>
        <w:t xml:space="preserve">Every year the Director of the MSc publishes a notice for the admission of postgraduate students to the MSc, two (2) months before the deadline for applications, in the Press and on the website of the MSc and the Foundation. The invitation shall also be communicated to the Ministries, N.P.D.D. or N.P.I.D. concerned and to the professional bodies concerned.  </w:t>
      </w:r>
    </w:p>
    <w:p w14:paraId="5B0049DA" w14:textId="77777777" w:rsidR="005310CA" w:rsidRDefault="005310CA" w:rsidP="005310CA">
      <w:pPr>
        <w:pStyle w:val="Web"/>
        <w:spacing w:before="0" w:beforeAutospacing="0" w:after="120" w:afterAutospacing="0"/>
        <w:ind w:firstLine="720"/>
        <w:jc w:val="both"/>
        <w:rPr>
          <w:rFonts w:asciiTheme="minorHAnsi" w:eastAsiaTheme="minorEastAsia" w:hAnsiTheme="minorHAnsi" w:cstheme="minorHAnsi"/>
          <w:sz w:val="20"/>
          <w:szCs w:val="20"/>
          <w:lang w:val="en-US" w:eastAsia="en-US"/>
        </w:rPr>
      </w:pPr>
      <w:r>
        <w:rPr>
          <w:rFonts w:asciiTheme="minorHAnsi" w:eastAsiaTheme="minorEastAsia" w:hAnsiTheme="minorHAnsi" w:cstheme="minorHAnsi"/>
          <w:sz w:val="20"/>
          <w:szCs w:val="20"/>
          <w:lang w:val="en-US" w:eastAsia="en-US"/>
        </w:rPr>
        <w:t xml:space="preserve">Applications together with the necessary supporting documents are submitted to the Secretariat of the MSc in hard copy and in electronic form. Candidates will be assessed within the deadlines set by the competition notice and provided they have submitted all the necessary supporting documents in good time.  </w:t>
      </w:r>
    </w:p>
    <w:p w14:paraId="351E1FEA" w14:textId="5827593A" w:rsidR="005310CA" w:rsidRDefault="005310CA" w:rsidP="005310CA">
      <w:pPr>
        <w:pStyle w:val="Web"/>
        <w:spacing w:before="0" w:beforeAutospacing="0" w:after="120" w:afterAutospacing="0"/>
        <w:ind w:firstLine="720"/>
        <w:jc w:val="both"/>
        <w:rPr>
          <w:rFonts w:asciiTheme="minorHAnsi" w:eastAsiaTheme="minorEastAsia" w:hAnsiTheme="minorHAnsi" w:cstheme="minorHAnsi"/>
          <w:sz w:val="20"/>
          <w:szCs w:val="20"/>
          <w:lang w:val="en-US" w:eastAsia="en-US"/>
        </w:rPr>
      </w:pPr>
      <w:r>
        <w:rPr>
          <w:rFonts w:asciiTheme="minorHAnsi" w:eastAsiaTheme="minorEastAsia" w:hAnsiTheme="minorHAnsi" w:cstheme="minorHAnsi"/>
          <w:sz w:val="20"/>
          <w:szCs w:val="20"/>
          <w:lang w:val="en-US" w:eastAsia="en-US"/>
        </w:rPr>
        <w:t>Interested parties are invited to send by the specific date foreseen by the publication of the call for expressions of interest for the submission of applications for participation in the MSc entitled: "</w:t>
      </w:r>
      <w:r w:rsidR="00F837D9" w:rsidRPr="00F837D9">
        <w:rPr>
          <w:rFonts w:asciiTheme="minorHAnsi" w:eastAsiaTheme="minorEastAsia" w:hAnsiTheme="minorHAnsi" w:cstheme="minorHAnsi"/>
          <w:sz w:val="20"/>
          <w:szCs w:val="20"/>
          <w:lang w:val="en-US" w:eastAsia="en-US"/>
        </w:rPr>
        <w:t>Government Digital Innovation and Transformation</w:t>
      </w:r>
      <w:r>
        <w:rPr>
          <w:rFonts w:asciiTheme="minorHAnsi" w:eastAsiaTheme="minorEastAsia" w:hAnsiTheme="minorHAnsi" w:cstheme="minorHAnsi"/>
          <w:sz w:val="20"/>
          <w:szCs w:val="20"/>
          <w:lang w:val="en-US" w:eastAsia="en-US"/>
        </w:rPr>
        <w:t xml:space="preserve">", by e-mail to the official address of the MSc, a fully completed Application for Expression of Interest which will be available on the official website of the MSc.  </w:t>
      </w:r>
    </w:p>
    <w:p w14:paraId="5FBB272D" w14:textId="77777777" w:rsidR="005310CA" w:rsidRDefault="005310CA" w:rsidP="005310CA">
      <w:pPr>
        <w:pStyle w:val="Web"/>
        <w:spacing w:before="0" w:beforeAutospacing="0" w:after="120" w:afterAutospacing="0"/>
        <w:ind w:firstLine="720"/>
        <w:jc w:val="both"/>
        <w:rPr>
          <w:rFonts w:asciiTheme="minorHAnsi" w:eastAsiaTheme="minorEastAsia" w:hAnsiTheme="minorHAnsi" w:cstheme="minorHAnsi"/>
          <w:sz w:val="20"/>
          <w:szCs w:val="20"/>
          <w:lang w:val="en-US" w:eastAsia="en-US"/>
        </w:rPr>
      </w:pPr>
      <w:r>
        <w:rPr>
          <w:rFonts w:asciiTheme="minorHAnsi" w:eastAsiaTheme="minorEastAsia" w:hAnsiTheme="minorHAnsi" w:cstheme="minorHAnsi"/>
          <w:sz w:val="20"/>
          <w:szCs w:val="20"/>
          <w:lang w:val="en-US" w:eastAsia="en-US"/>
        </w:rPr>
        <w:t xml:space="preserve">The evaluation of candidates and the selection of admission is based on the overall score (on a scale of 1 - 100) on the following criteria: </w:t>
      </w:r>
    </w:p>
    <w:tbl>
      <w:tblPr>
        <w:tblStyle w:val="4-1"/>
        <w:tblW w:w="5000" w:type="pct"/>
        <w:tblLook w:val="04A0" w:firstRow="1" w:lastRow="0" w:firstColumn="1" w:lastColumn="0" w:noHBand="0" w:noVBand="1"/>
      </w:tblPr>
      <w:tblGrid>
        <w:gridCol w:w="1275"/>
        <w:gridCol w:w="6431"/>
        <w:gridCol w:w="1644"/>
      </w:tblGrid>
      <w:tr w:rsidR="005310CA" w14:paraId="494C2C04" w14:textId="77777777" w:rsidTr="005310CA">
        <w:trPr>
          <w:cnfStyle w:val="100000000000" w:firstRow="1" w:lastRow="0" w:firstColumn="0" w:lastColumn="0" w:oddVBand="0" w:evenVBand="0" w:oddHBand="0"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494" w:type="pct"/>
            <w:hideMark/>
          </w:tcPr>
          <w:p w14:paraId="29DADB04" w14:textId="77777777" w:rsidR="005310CA" w:rsidRDefault="005310CA">
            <w:pPr>
              <w:pStyle w:val="Web"/>
              <w:ind w:firstLine="720"/>
              <w:rPr>
                <w:rFonts w:asciiTheme="minorHAnsi" w:hAnsiTheme="minorHAnsi" w:cstheme="minorHAnsi"/>
                <w:sz w:val="20"/>
                <w:szCs w:val="20"/>
              </w:rPr>
            </w:pPr>
            <w:r>
              <w:rPr>
                <w:rFonts w:asciiTheme="minorHAnsi" w:hAnsiTheme="minorHAnsi" w:cstheme="minorHAnsi"/>
                <w:sz w:val="20"/>
                <w:szCs w:val="20"/>
              </w:rPr>
              <w:lastRenderedPageBreak/>
              <w:t xml:space="preserve">A/N </w:t>
            </w:r>
          </w:p>
        </w:tc>
        <w:tc>
          <w:tcPr>
            <w:tcW w:w="3717" w:type="pct"/>
            <w:hideMark/>
          </w:tcPr>
          <w:p w14:paraId="4C10F0FC" w14:textId="77777777" w:rsidR="005310CA" w:rsidRDefault="005310CA">
            <w:pPr>
              <w:pStyle w:val="Web"/>
              <w:ind w:firstLine="7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 xml:space="preserve">SELECTION CRITERIA </w:t>
            </w:r>
          </w:p>
        </w:tc>
        <w:tc>
          <w:tcPr>
            <w:tcW w:w="789" w:type="pct"/>
            <w:hideMark/>
          </w:tcPr>
          <w:p w14:paraId="40F9C6CB" w14:textId="77777777" w:rsidR="005310CA" w:rsidRDefault="005310CA">
            <w:pPr>
              <w:pStyle w:val="Web"/>
              <w:ind w:firstLine="7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 xml:space="preserve">FIGURES % </w:t>
            </w:r>
          </w:p>
        </w:tc>
      </w:tr>
      <w:tr w:rsidR="005310CA" w14:paraId="5096CDE4" w14:textId="77777777" w:rsidTr="005310CA">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494"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0A41803B" w14:textId="77777777" w:rsidR="005310CA" w:rsidRDefault="005310CA">
            <w:pPr>
              <w:pStyle w:val="Web"/>
              <w:ind w:firstLine="720"/>
              <w:rPr>
                <w:rFonts w:asciiTheme="minorHAnsi" w:hAnsiTheme="minorHAnsi" w:cstheme="minorHAnsi"/>
                <w:sz w:val="20"/>
                <w:szCs w:val="20"/>
              </w:rPr>
            </w:pPr>
            <w:r>
              <w:rPr>
                <w:rFonts w:asciiTheme="minorHAnsi" w:hAnsiTheme="minorHAnsi" w:cstheme="minorHAnsi"/>
                <w:sz w:val="20"/>
                <w:szCs w:val="20"/>
              </w:rPr>
              <w:t xml:space="preserve">1 </w:t>
            </w:r>
          </w:p>
        </w:tc>
        <w:tc>
          <w:tcPr>
            <w:tcW w:w="3717"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0DE104B2" w14:textId="77777777" w:rsidR="005310CA" w:rsidRDefault="005310CA">
            <w:pPr>
              <w:pStyle w:val="Web"/>
              <w:ind w:firstLine="7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 xml:space="preserve">Degree/diploma level  </w:t>
            </w:r>
          </w:p>
        </w:tc>
        <w:tc>
          <w:tcPr>
            <w:tcW w:w="789"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0C7DC90E" w14:textId="77777777" w:rsidR="005310CA" w:rsidRDefault="005310CA">
            <w:pPr>
              <w:pStyle w:val="Web"/>
              <w:ind w:firstLine="7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 xml:space="preserve">20% </w:t>
            </w:r>
          </w:p>
        </w:tc>
      </w:tr>
      <w:tr w:rsidR="005310CA" w14:paraId="5F2EE8E6" w14:textId="77777777" w:rsidTr="005310CA">
        <w:trPr>
          <w:trHeight w:val="547"/>
        </w:trPr>
        <w:tc>
          <w:tcPr>
            <w:cnfStyle w:val="001000000000" w:firstRow="0" w:lastRow="0" w:firstColumn="1" w:lastColumn="0" w:oddVBand="0" w:evenVBand="0" w:oddHBand="0" w:evenHBand="0" w:firstRowFirstColumn="0" w:firstRowLastColumn="0" w:lastRowFirstColumn="0" w:lastRowLastColumn="0"/>
            <w:tcW w:w="494"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44657952" w14:textId="77777777" w:rsidR="005310CA" w:rsidRDefault="005310CA">
            <w:pPr>
              <w:pStyle w:val="Web"/>
              <w:ind w:firstLine="720"/>
              <w:rPr>
                <w:rFonts w:asciiTheme="minorHAnsi" w:hAnsiTheme="minorHAnsi" w:cstheme="minorHAnsi"/>
                <w:sz w:val="20"/>
                <w:szCs w:val="20"/>
              </w:rPr>
            </w:pPr>
            <w:r>
              <w:rPr>
                <w:rFonts w:asciiTheme="minorHAnsi" w:hAnsiTheme="minorHAnsi" w:cstheme="minorHAnsi"/>
                <w:sz w:val="20"/>
                <w:szCs w:val="20"/>
              </w:rPr>
              <w:t xml:space="preserve">2 </w:t>
            </w:r>
          </w:p>
        </w:tc>
        <w:tc>
          <w:tcPr>
            <w:tcW w:w="3717"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03EC224C" w14:textId="77777777" w:rsidR="005310CA" w:rsidRDefault="005310CA" w:rsidP="00FD2B08">
            <w:pPr>
              <w:pStyle w:val="Web"/>
              <w:ind w:firstLine="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n-US"/>
              </w:rPr>
            </w:pPr>
            <w:r>
              <w:rPr>
                <w:rFonts w:asciiTheme="minorHAnsi" w:hAnsiTheme="minorHAnsi" w:cstheme="minorHAnsi"/>
                <w:sz w:val="20"/>
                <w:szCs w:val="20"/>
                <w:lang w:val="en-US"/>
              </w:rPr>
              <w:t xml:space="preserve">Level of </w:t>
            </w:r>
            <w:r>
              <w:rPr>
                <w:rFonts w:asciiTheme="minorHAnsi" w:hAnsiTheme="minorHAnsi" w:cstheme="minorHAnsi"/>
                <w:sz w:val="20"/>
                <w:szCs w:val="20"/>
                <w:lang w:val="en-US"/>
              </w:rPr>
              <w:tab/>
              <w:t xml:space="preserve">knowledge of </w:t>
            </w:r>
            <w:r>
              <w:rPr>
                <w:rFonts w:asciiTheme="minorHAnsi" w:hAnsiTheme="minorHAnsi" w:cstheme="minorHAnsi"/>
                <w:sz w:val="20"/>
                <w:szCs w:val="20"/>
                <w:lang w:val="en-US"/>
              </w:rPr>
              <w:tab/>
              <w:t xml:space="preserve">the </w:t>
            </w:r>
            <w:r>
              <w:rPr>
                <w:rFonts w:asciiTheme="minorHAnsi" w:hAnsiTheme="minorHAnsi" w:cstheme="minorHAnsi"/>
                <w:sz w:val="20"/>
                <w:szCs w:val="20"/>
                <w:lang w:val="en-US"/>
              </w:rPr>
              <w:tab/>
              <w:t xml:space="preserve">English </w:t>
            </w:r>
            <w:r w:rsidRPr="00FD2B08">
              <w:rPr>
                <w:rFonts w:asciiTheme="minorHAnsi" w:hAnsiTheme="minorHAnsi" w:cstheme="minorHAnsi"/>
                <w:sz w:val="20"/>
                <w:szCs w:val="20"/>
                <w:lang w:val="en-US"/>
              </w:rPr>
              <w:t xml:space="preserve">language </w:t>
            </w:r>
          </w:p>
          <w:p w14:paraId="14EC797B" w14:textId="77777777" w:rsidR="005310CA" w:rsidRDefault="005310CA" w:rsidP="00FD2B08">
            <w:pPr>
              <w:pStyle w:val="Web"/>
              <w:ind w:firstLine="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 xml:space="preserve">at least C1 level </w:t>
            </w:r>
          </w:p>
        </w:tc>
        <w:tc>
          <w:tcPr>
            <w:tcW w:w="789"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4EFD1C2E" w14:textId="77777777" w:rsidR="005310CA" w:rsidRDefault="005310CA">
            <w:pPr>
              <w:pStyle w:val="Web"/>
              <w:ind w:firstLine="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 xml:space="preserve">15% </w:t>
            </w:r>
          </w:p>
        </w:tc>
      </w:tr>
      <w:tr w:rsidR="005310CA" w14:paraId="701CA569" w14:textId="77777777" w:rsidTr="005310CA">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494"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25A9B7BE" w14:textId="77777777" w:rsidR="005310CA" w:rsidRDefault="005310CA">
            <w:pPr>
              <w:pStyle w:val="Web"/>
              <w:ind w:firstLine="720"/>
              <w:rPr>
                <w:rFonts w:asciiTheme="minorHAnsi" w:hAnsiTheme="minorHAnsi" w:cstheme="minorHAnsi"/>
                <w:sz w:val="20"/>
                <w:szCs w:val="20"/>
              </w:rPr>
            </w:pPr>
            <w:r>
              <w:rPr>
                <w:rFonts w:asciiTheme="minorHAnsi" w:hAnsiTheme="minorHAnsi" w:cstheme="minorHAnsi"/>
                <w:sz w:val="20"/>
                <w:szCs w:val="20"/>
              </w:rPr>
              <w:t xml:space="preserve">3 </w:t>
            </w:r>
          </w:p>
        </w:tc>
        <w:tc>
          <w:tcPr>
            <w:tcW w:w="3717"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7AFAB4FC" w14:textId="77777777" w:rsidR="005310CA" w:rsidRDefault="005310CA">
            <w:pPr>
              <w:pStyle w:val="Web"/>
              <w:ind w:firstLine="7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Pr>
                <w:rFonts w:asciiTheme="minorHAnsi" w:hAnsiTheme="minorHAnsi" w:cstheme="minorHAnsi"/>
                <w:sz w:val="20"/>
                <w:szCs w:val="20"/>
                <w:lang w:val="en-US"/>
              </w:rPr>
              <w:t xml:space="preserve">Publications </w:t>
            </w:r>
            <w:r>
              <w:rPr>
                <w:rFonts w:asciiTheme="minorHAnsi" w:hAnsiTheme="minorHAnsi" w:cstheme="minorHAnsi"/>
                <w:sz w:val="20"/>
                <w:szCs w:val="20"/>
                <w:lang w:val="en-US"/>
              </w:rPr>
              <w:tab/>
              <w:t xml:space="preserve">in </w:t>
            </w:r>
            <w:r>
              <w:rPr>
                <w:rFonts w:asciiTheme="minorHAnsi" w:hAnsiTheme="minorHAnsi" w:cstheme="minorHAnsi"/>
                <w:sz w:val="20"/>
                <w:szCs w:val="20"/>
                <w:lang w:val="en-US"/>
              </w:rPr>
              <w:tab/>
              <w:t xml:space="preserve">scientific </w:t>
            </w:r>
            <w:r>
              <w:rPr>
                <w:rFonts w:asciiTheme="minorHAnsi" w:hAnsiTheme="minorHAnsi" w:cstheme="minorHAnsi"/>
                <w:sz w:val="20"/>
                <w:szCs w:val="20"/>
                <w:lang w:val="en-US"/>
              </w:rPr>
              <w:tab/>
              <w:t xml:space="preserve">journals, </w:t>
            </w:r>
          </w:p>
          <w:p w14:paraId="7EFE13E4" w14:textId="77777777" w:rsidR="005310CA" w:rsidRDefault="005310CA">
            <w:pPr>
              <w:pStyle w:val="Web"/>
              <w:ind w:firstLine="7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Pr>
                <w:rFonts w:asciiTheme="minorHAnsi" w:hAnsiTheme="minorHAnsi" w:cstheme="minorHAnsi"/>
                <w:sz w:val="20"/>
                <w:szCs w:val="20"/>
                <w:lang w:val="en-US"/>
              </w:rPr>
              <w:t>Presentations at scientific conferences (optional)</w:t>
            </w:r>
          </w:p>
        </w:tc>
        <w:tc>
          <w:tcPr>
            <w:tcW w:w="789"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744E04D7" w14:textId="77777777" w:rsidR="005310CA" w:rsidRDefault="005310CA">
            <w:pPr>
              <w:pStyle w:val="Web"/>
              <w:ind w:firstLine="7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 xml:space="preserve">15% </w:t>
            </w:r>
          </w:p>
        </w:tc>
      </w:tr>
      <w:tr w:rsidR="005310CA" w14:paraId="5A361857" w14:textId="77777777" w:rsidTr="005310CA">
        <w:trPr>
          <w:trHeight w:val="278"/>
        </w:trPr>
        <w:tc>
          <w:tcPr>
            <w:cnfStyle w:val="001000000000" w:firstRow="0" w:lastRow="0" w:firstColumn="1" w:lastColumn="0" w:oddVBand="0" w:evenVBand="0" w:oddHBand="0" w:evenHBand="0" w:firstRowFirstColumn="0" w:firstRowLastColumn="0" w:lastRowFirstColumn="0" w:lastRowLastColumn="0"/>
            <w:tcW w:w="494"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1602B059" w14:textId="77777777" w:rsidR="005310CA" w:rsidRDefault="005310CA">
            <w:pPr>
              <w:pStyle w:val="Web"/>
              <w:ind w:firstLine="720"/>
              <w:rPr>
                <w:rFonts w:asciiTheme="minorHAnsi" w:hAnsiTheme="minorHAnsi" w:cstheme="minorHAnsi"/>
                <w:sz w:val="20"/>
                <w:szCs w:val="20"/>
              </w:rPr>
            </w:pPr>
            <w:r>
              <w:rPr>
                <w:rFonts w:asciiTheme="minorHAnsi" w:hAnsiTheme="minorHAnsi" w:cstheme="minorHAnsi"/>
                <w:sz w:val="20"/>
                <w:szCs w:val="20"/>
              </w:rPr>
              <w:t>4</w:t>
            </w:r>
          </w:p>
        </w:tc>
        <w:tc>
          <w:tcPr>
            <w:tcW w:w="3717"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0033FBE9" w14:textId="77777777" w:rsidR="005310CA" w:rsidRDefault="005310CA">
            <w:pPr>
              <w:pStyle w:val="Web"/>
              <w:ind w:firstLine="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Relevant professional experience (optional)</w:t>
            </w:r>
          </w:p>
        </w:tc>
        <w:tc>
          <w:tcPr>
            <w:tcW w:w="789"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6553C83F" w14:textId="77777777" w:rsidR="005310CA" w:rsidRDefault="005310CA">
            <w:pPr>
              <w:pStyle w:val="Web"/>
              <w:ind w:firstLine="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 xml:space="preserve">15% </w:t>
            </w:r>
          </w:p>
        </w:tc>
      </w:tr>
      <w:tr w:rsidR="005310CA" w14:paraId="17EAC8DE" w14:textId="77777777" w:rsidTr="005310CA">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494"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6850A8B4" w14:textId="77777777" w:rsidR="005310CA" w:rsidRDefault="005310CA">
            <w:pPr>
              <w:pStyle w:val="Web"/>
              <w:ind w:firstLine="720"/>
              <w:rPr>
                <w:rFonts w:asciiTheme="minorHAnsi" w:hAnsiTheme="minorHAnsi" w:cstheme="minorHAnsi"/>
                <w:sz w:val="20"/>
                <w:szCs w:val="20"/>
              </w:rPr>
            </w:pPr>
            <w:r>
              <w:rPr>
                <w:rFonts w:asciiTheme="minorHAnsi" w:hAnsiTheme="minorHAnsi" w:cstheme="minorHAnsi"/>
                <w:sz w:val="20"/>
                <w:szCs w:val="20"/>
              </w:rPr>
              <w:t>5</w:t>
            </w:r>
          </w:p>
        </w:tc>
        <w:tc>
          <w:tcPr>
            <w:tcW w:w="3717"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7964FF31" w14:textId="77777777" w:rsidR="005310CA" w:rsidRDefault="005310CA">
            <w:pPr>
              <w:pStyle w:val="Web"/>
              <w:ind w:firstLine="7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Letters of recommendation (optional)</w:t>
            </w:r>
          </w:p>
        </w:tc>
        <w:tc>
          <w:tcPr>
            <w:tcW w:w="789"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329EFA08" w14:textId="77777777" w:rsidR="005310CA" w:rsidRDefault="005310CA">
            <w:pPr>
              <w:pStyle w:val="Web"/>
              <w:ind w:firstLine="7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 xml:space="preserve">10% </w:t>
            </w:r>
          </w:p>
        </w:tc>
      </w:tr>
      <w:tr w:rsidR="005310CA" w14:paraId="369D59E3" w14:textId="77777777" w:rsidTr="005310CA">
        <w:trPr>
          <w:trHeight w:val="279"/>
        </w:trPr>
        <w:tc>
          <w:tcPr>
            <w:cnfStyle w:val="001000000000" w:firstRow="0" w:lastRow="0" w:firstColumn="1" w:lastColumn="0" w:oddVBand="0" w:evenVBand="0" w:oddHBand="0" w:evenHBand="0" w:firstRowFirstColumn="0" w:firstRowLastColumn="0" w:lastRowFirstColumn="0" w:lastRowLastColumn="0"/>
            <w:tcW w:w="494"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2528BCD3" w14:textId="77777777" w:rsidR="005310CA" w:rsidRDefault="005310CA">
            <w:pPr>
              <w:pStyle w:val="Web"/>
              <w:ind w:firstLine="720"/>
              <w:rPr>
                <w:rFonts w:asciiTheme="minorHAnsi" w:hAnsiTheme="minorHAnsi" w:cstheme="minorHAnsi"/>
                <w:sz w:val="20"/>
                <w:szCs w:val="20"/>
              </w:rPr>
            </w:pPr>
            <w:r>
              <w:rPr>
                <w:rFonts w:asciiTheme="minorHAnsi" w:hAnsiTheme="minorHAnsi" w:cstheme="minorHAnsi"/>
                <w:sz w:val="20"/>
                <w:szCs w:val="20"/>
              </w:rPr>
              <w:t xml:space="preserve">6 </w:t>
            </w:r>
          </w:p>
        </w:tc>
        <w:tc>
          <w:tcPr>
            <w:tcW w:w="3717"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26E0ABC4" w14:textId="77777777" w:rsidR="005310CA" w:rsidRDefault="005310CA">
            <w:pPr>
              <w:pStyle w:val="Web"/>
              <w:ind w:firstLine="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 xml:space="preserve">Interview </w:t>
            </w:r>
          </w:p>
        </w:tc>
        <w:tc>
          <w:tcPr>
            <w:tcW w:w="789"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142A5220" w14:textId="77777777" w:rsidR="005310CA" w:rsidRDefault="005310CA">
            <w:pPr>
              <w:pStyle w:val="Web"/>
              <w:ind w:firstLine="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 xml:space="preserve">25% </w:t>
            </w:r>
          </w:p>
        </w:tc>
      </w:tr>
      <w:tr w:rsidR="005310CA" w14:paraId="6C22E594" w14:textId="77777777" w:rsidTr="005310CA">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494"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4D8E1F26" w14:textId="77777777" w:rsidR="005310CA" w:rsidRDefault="005310CA">
            <w:pPr>
              <w:pStyle w:val="Web"/>
              <w:ind w:firstLine="720"/>
              <w:rPr>
                <w:rFonts w:asciiTheme="minorHAnsi" w:hAnsiTheme="minorHAnsi" w:cstheme="minorHAnsi"/>
                <w:sz w:val="20"/>
                <w:szCs w:val="20"/>
              </w:rPr>
            </w:pPr>
            <w:r>
              <w:rPr>
                <w:rFonts w:asciiTheme="minorHAnsi" w:hAnsiTheme="minorHAnsi" w:cstheme="minorHAnsi"/>
                <w:sz w:val="20"/>
                <w:szCs w:val="20"/>
                <w:lang w:val="en-US"/>
              </w:rPr>
              <w:t xml:space="preserve"> </w:t>
            </w:r>
          </w:p>
        </w:tc>
        <w:tc>
          <w:tcPr>
            <w:tcW w:w="3717"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604DCBCB" w14:textId="77777777" w:rsidR="005310CA" w:rsidRDefault="005310CA">
            <w:pPr>
              <w:pStyle w:val="Web"/>
              <w:ind w:firstLine="7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rPr>
            </w:pPr>
            <w:r>
              <w:rPr>
                <w:rFonts w:asciiTheme="minorHAnsi" w:hAnsiTheme="minorHAnsi" w:cstheme="minorHAnsi"/>
                <w:b/>
                <w:bCs/>
                <w:sz w:val="20"/>
                <w:szCs w:val="20"/>
              </w:rPr>
              <w:t xml:space="preserve">TOTAL </w:t>
            </w:r>
          </w:p>
        </w:tc>
        <w:tc>
          <w:tcPr>
            <w:tcW w:w="789" w:type="pc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hideMark/>
          </w:tcPr>
          <w:p w14:paraId="23902688" w14:textId="77777777" w:rsidR="005310CA" w:rsidRDefault="005310CA">
            <w:pPr>
              <w:pStyle w:val="Web"/>
              <w:ind w:firstLine="7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 xml:space="preserve">100% </w:t>
            </w:r>
          </w:p>
        </w:tc>
      </w:tr>
    </w:tbl>
    <w:p w14:paraId="11CE451F" w14:textId="77777777" w:rsidR="005310CA" w:rsidRDefault="005310CA" w:rsidP="005310CA">
      <w:pPr>
        <w:pStyle w:val="Web"/>
        <w:ind w:firstLine="720"/>
        <w:rPr>
          <w:rFonts w:asciiTheme="minorHAnsi" w:eastAsiaTheme="minorEastAsia" w:hAnsiTheme="minorHAnsi" w:cstheme="minorHAnsi"/>
          <w:sz w:val="20"/>
          <w:szCs w:val="20"/>
          <w:lang w:val="en-US" w:eastAsia="en-US"/>
        </w:rPr>
      </w:pPr>
      <w:r>
        <w:rPr>
          <w:rFonts w:asciiTheme="minorHAnsi" w:eastAsiaTheme="minorEastAsia" w:hAnsiTheme="minorHAnsi" w:cstheme="minorHAnsi"/>
          <w:sz w:val="20"/>
          <w:szCs w:val="20"/>
          <w:lang w:val="en-US" w:eastAsia="en-US"/>
        </w:rPr>
        <w:t xml:space="preserve">The selection board will invite to an interview those candidates who meet the formal and substantive requirements within a period of time to be determined by the notice. </w:t>
      </w:r>
    </w:p>
    <w:p w14:paraId="313E6E89" w14:textId="77777777" w:rsidR="005310CA" w:rsidRDefault="005310CA" w:rsidP="005310CA">
      <w:pPr>
        <w:pStyle w:val="Web"/>
        <w:ind w:firstLine="720"/>
        <w:rPr>
          <w:rFonts w:asciiTheme="minorHAnsi" w:eastAsiaTheme="minorEastAsia" w:hAnsiTheme="minorHAnsi" w:cstheme="minorHAnsi"/>
          <w:sz w:val="20"/>
          <w:szCs w:val="20"/>
          <w:lang w:val="en-US" w:eastAsia="en-US"/>
        </w:rPr>
      </w:pPr>
      <w:r>
        <w:rPr>
          <w:rFonts w:asciiTheme="minorHAnsi" w:eastAsiaTheme="minorEastAsia" w:hAnsiTheme="minorHAnsi" w:cstheme="minorHAnsi"/>
          <w:sz w:val="20"/>
          <w:szCs w:val="20"/>
          <w:lang w:val="en-US" w:eastAsia="en-US"/>
        </w:rPr>
        <w:t xml:space="preserve">After the completion of the procedure and the validation of the lists of successful candidates, the Secretariat of the D.P.M.S. undertakes to inform all candidates.  </w:t>
      </w:r>
    </w:p>
    <w:p w14:paraId="4323410E" w14:textId="77777777" w:rsidR="005310CA" w:rsidRDefault="005310CA" w:rsidP="005310CA">
      <w:pPr>
        <w:pStyle w:val="2"/>
        <w:spacing w:beforeAutospacing="1" w:after="120" w:line="240" w:lineRule="auto"/>
        <w:ind w:firstLine="720"/>
        <w:jc w:val="both"/>
      </w:pPr>
      <w:r>
        <w:t>Registration and renewal of registration</w:t>
      </w:r>
    </w:p>
    <w:p w14:paraId="3A839445" w14:textId="2F67C0F9" w:rsidR="005310CA" w:rsidRDefault="005310CA" w:rsidP="005310CA">
      <w:pPr>
        <w:spacing w:beforeAutospacing="1" w:after="0" w:line="240" w:lineRule="auto"/>
        <w:ind w:firstLine="720"/>
        <w:jc w:val="both"/>
        <w:rPr>
          <w:rFonts w:cstheme="minorHAnsi"/>
        </w:rPr>
      </w:pPr>
      <w:r>
        <w:rPr>
          <w:rFonts w:cstheme="minorHAnsi"/>
        </w:rPr>
        <w:t>Both the registration and the declaration of courses of the students in each semester are jointly necessary actions in order for the student to have an active presence in the Institution. The renewal of the registration each semester is carried out by the MSc Secretariat through the information system of the Electronic Secretariat of the University of Thessaly (ETH</w:t>
      </w:r>
      <w:r w:rsidR="00F837D9">
        <w:rPr>
          <w:rFonts w:cstheme="minorHAnsi"/>
        </w:rPr>
        <w:t>). The</w:t>
      </w:r>
      <w:r>
        <w:rPr>
          <w:rFonts w:cstheme="minorHAnsi"/>
        </w:rPr>
        <w:t xml:space="preserve"> registration of students in the MSc of the University of Thessaly (UTE) is carried out by the MSc Secretariat through the information system of the Electronic Secretariat of the UTE </w:t>
      </w:r>
      <w:r>
        <w:rPr>
          <w:rStyle w:val="-"/>
        </w:rPr>
        <w:t xml:space="preserve">(https://euniversity.uth.gr/unistudent/ </w:t>
      </w:r>
      <w:r>
        <w:rPr>
          <w:rFonts w:cstheme="minorHAnsi"/>
        </w:rPr>
        <w:t>and https://cas.uth.gr/).</w:t>
      </w:r>
    </w:p>
    <w:p w14:paraId="64DC0144" w14:textId="77777777" w:rsidR="005310CA" w:rsidRDefault="005310CA" w:rsidP="005310CA">
      <w:pPr>
        <w:pStyle w:val="2"/>
        <w:spacing w:beforeAutospacing="1" w:line="240" w:lineRule="auto"/>
        <w:ind w:firstLine="720"/>
        <w:jc w:val="both"/>
      </w:pPr>
      <w:r>
        <w:t>Course declaration</w:t>
      </w:r>
    </w:p>
    <w:p w14:paraId="6729849D" w14:textId="77777777" w:rsidR="005310CA" w:rsidRDefault="005310CA" w:rsidP="005310CA">
      <w:pPr>
        <w:spacing w:before="0" w:after="120" w:line="240" w:lineRule="auto"/>
        <w:ind w:firstLine="720"/>
        <w:jc w:val="both"/>
        <w:rPr>
          <w:rFonts w:cstheme="minorHAnsi"/>
        </w:rPr>
      </w:pPr>
    </w:p>
    <w:p w14:paraId="3ED15EFD" w14:textId="77777777" w:rsidR="005310CA" w:rsidRDefault="005310CA" w:rsidP="005310CA">
      <w:pPr>
        <w:spacing w:before="0" w:after="120" w:line="240" w:lineRule="auto"/>
        <w:ind w:firstLine="720"/>
        <w:jc w:val="both"/>
        <w:rPr>
          <w:rFonts w:cstheme="minorHAnsi"/>
        </w:rPr>
      </w:pPr>
      <w:r>
        <w:rPr>
          <w:rFonts w:cstheme="minorHAnsi"/>
        </w:rPr>
        <w:t xml:space="preserve">The course registration is carried out every semester by the MSc Secretariat, in order to be able to attend and participate in the course examinations. The MSc Secretariat declares the courses of each semester according to the rules set by the MSc Programme of Studies. </w:t>
      </w:r>
    </w:p>
    <w:p w14:paraId="0135F598" w14:textId="77777777" w:rsidR="005310CA" w:rsidRDefault="005310CA" w:rsidP="005310CA">
      <w:pPr>
        <w:spacing w:before="0" w:after="120" w:line="240" w:lineRule="auto"/>
        <w:ind w:firstLine="720"/>
        <w:jc w:val="both"/>
        <w:rPr>
          <w:rFonts w:cstheme="minorHAnsi"/>
        </w:rPr>
      </w:pPr>
      <w:r>
        <w:rPr>
          <w:rFonts w:cstheme="minorHAnsi"/>
        </w:rPr>
        <w:t xml:space="preserve">Please note that the declaration of courses each semester is done through the above information system. Please note that students are only entitled to take examinations in courses that they have declared to attend during the semester in question. </w:t>
      </w:r>
    </w:p>
    <w:p w14:paraId="0E1B67FE" w14:textId="77777777" w:rsidR="005310CA" w:rsidRDefault="005310CA" w:rsidP="005310CA">
      <w:pPr>
        <w:pStyle w:val="2"/>
        <w:spacing w:beforeAutospacing="1" w:line="240" w:lineRule="auto"/>
        <w:ind w:firstLine="720"/>
        <w:jc w:val="both"/>
      </w:pPr>
      <w:r>
        <w:t>Time structure of the studies</w:t>
      </w:r>
    </w:p>
    <w:p w14:paraId="4C712F59" w14:textId="77777777" w:rsidR="005310CA" w:rsidRDefault="005310CA" w:rsidP="005310CA">
      <w:pPr>
        <w:spacing w:before="0" w:after="120" w:line="240" w:lineRule="auto"/>
        <w:ind w:firstLine="720"/>
        <w:rPr>
          <w:szCs w:val="24"/>
          <w:highlight w:val="white"/>
        </w:rPr>
      </w:pPr>
    </w:p>
    <w:p w14:paraId="2D3257E4" w14:textId="77777777" w:rsidR="005310CA" w:rsidRDefault="005310CA" w:rsidP="005310CA">
      <w:pPr>
        <w:spacing w:before="0" w:after="120" w:line="240" w:lineRule="auto"/>
        <w:ind w:firstLine="720"/>
        <w:jc w:val="both"/>
        <w:rPr>
          <w:rFonts w:cstheme="minorHAnsi"/>
        </w:rPr>
      </w:pPr>
      <w:r>
        <w:rPr>
          <w:rFonts w:cstheme="minorHAnsi"/>
        </w:rPr>
        <w:t xml:space="preserve">Full-time attendance is required and the normal duration of the MSc is a minimum of three (3) semesters. </w:t>
      </w:r>
    </w:p>
    <w:p w14:paraId="7F628CDB" w14:textId="77777777" w:rsidR="005310CA" w:rsidRDefault="005310CA" w:rsidP="005310CA">
      <w:pPr>
        <w:spacing w:before="0" w:after="120" w:line="240" w:lineRule="auto"/>
        <w:ind w:firstLine="720"/>
        <w:jc w:val="both"/>
        <w:rPr>
          <w:rFonts w:cstheme="minorHAnsi"/>
        </w:rPr>
      </w:pPr>
      <w:r>
        <w:rPr>
          <w:rFonts w:cstheme="minorHAnsi"/>
        </w:rPr>
        <w:lastRenderedPageBreak/>
        <w:t xml:space="preserve">In addition, the possibility of a temporary suspension of studies, not exceeding two (2) consecutive semesters, may also be provided. The semesters of suspension of student status do not count towards the maximum period of regular attendance. Candidate students admitted to the MSc may request for special and documented reasons a suspension of enrolment before the beginning of the academic year and if the request is accepted by the Department Assembly, their place will be taken by the next runner-up on the admission list and the applicant among the postgraduate students of the following year, provided that the MSc will continue to operate. </w:t>
      </w:r>
    </w:p>
    <w:p w14:paraId="02C2B542" w14:textId="77777777" w:rsidR="005310CA" w:rsidRDefault="005310CA" w:rsidP="005310CA">
      <w:pPr>
        <w:spacing w:before="0" w:after="120" w:line="240" w:lineRule="auto"/>
        <w:ind w:firstLine="720"/>
        <w:jc w:val="both"/>
        <w:rPr>
          <w:rFonts w:cstheme="minorHAnsi"/>
        </w:rPr>
      </w:pPr>
      <w:r>
        <w:rPr>
          <w:rFonts w:cstheme="minorHAnsi"/>
        </w:rPr>
        <w:t>The maximum duration of study is defined as twice the minimum duration of studies. For serious reasons - health, family or professional - students of the MSc can request a temporary interruption of their studies for one semester. The request should be properly documented by providing supporting documents. The request is examined by the Assembly and, if accepted, the period of interruption is not counted towards the maximum time of completion of their studies.</w:t>
      </w:r>
    </w:p>
    <w:p w14:paraId="02B056A8" w14:textId="77777777" w:rsidR="005310CA" w:rsidRDefault="005310CA" w:rsidP="005310CA">
      <w:pPr>
        <w:pStyle w:val="2"/>
        <w:spacing w:beforeAutospacing="1" w:line="240" w:lineRule="auto"/>
        <w:ind w:firstLine="720"/>
        <w:jc w:val="both"/>
      </w:pPr>
      <w:r>
        <w:t>Academic Calendar</w:t>
      </w:r>
    </w:p>
    <w:p w14:paraId="41F92EEB" w14:textId="77777777" w:rsidR="005310CA" w:rsidRDefault="005310CA" w:rsidP="005310CA">
      <w:pPr>
        <w:spacing w:before="0" w:after="120" w:line="240" w:lineRule="auto"/>
        <w:ind w:firstLine="720"/>
        <w:jc w:val="both"/>
        <w:rPr>
          <w:rFonts w:cstheme="minorHAnsi"/>
        </w:rPr>
      </w:pPr>
    </w:p>
    <w:p w14:paraId="0F89CD94" w14:textId="77777777" w:rsidR="005310CA" w:rsidRDefault="005310CA" w:rsidP="005310CA">
      <w:pPr>
        <w:spacing w:before="0" w:after="120" w:line="240" w:lineRule="auto"/>
        <w:ind w:firstLine="720"/>
        <w:jc w:val="both"/>
        <w:rPr>
          <w:rFonts w:cstheme="minorHAnsi"/>
        </w:rPr>
      </w:pPr>
      <w:r>
        <w:rPr>
          <w:rFonts w:cstheme="minorHAnsi"/>
        </w:rPr>
        <w:t>The academic year begins on 1 September and ends on 31 August of the following year. The teaching work of each academic year is divided into two semesters (winter and spring).</w:t>
      </w:r>
    </w:p>
    <w:p w14:paraId="34A05B4B" w14:textId="77777777" w:rsidR="005310CA" w:rsidRDefault="005310CA" w:rsidP="005310CA">
      <w:pPr>
        <w:spacing w:before="0" w:after="120" w:line="240" w:lineRule="auto"/>
        <w:ind w:firstLine="720"/>
        <w:jc w:val="both"/>
        <w:rPr>
          <w:rFonts w:cstheme="minorHAnsi"/>
        </w:rPr>
      </w:pPr>
      <w:r>
        <w:rPr>
          <w:rFonts w:cstheme="minorHAnsi"/>
        </w:rPr>
        <w:t>The courses of the winter semester start in the 1st 15th week of October and last 13 weeks. The teaching schedule is announced at the latest at the end of the first week of September.</w:t>
      </w:r>
    </w:p>
    <w:p w14:paraId="06DB0C63" w14:textId="77777777" w:rsidR="005310CA" w:rsidRDefault="005310CA" w:rsidP="005310CA">
      <w:pPr>
        <w:spacing w:before="0" w:after="120" w:line="240" w:lineRule="auto"/>
        <w:ind w:firstLine="720"/>
        <w:jc w:val="both"/>
        <w:rPr>
          <w:rFonts w:cstheme="minorHAnsi"/>
        </w:rPr>
      </w:pPr>
      <w:r>
        <w:rPr>
          <w:rFonts w:cstheme="minorHAnsi"/>
        </w:rPr>
        <w:t xml:space="preserve">The spring semester courses begin after the end of the winter semester exams and also last 13 weeks. The teaching schedule is announced at the latest at the end of the first week of February. </w:t>
      </w:r>
    </w:p>
    <w:p w14:paraId="1C76F806" w14:textId="77777777" w:rsidR="005310CA" w:rsidRDefault="005310CA" w:rsidP="005310CA">
      <w:pPr>
        <w:spacing w:before="0" w:after="120" w:line="240" w:lineRule="auto"/>
        <w:ind w:firstLine="720"/>
        <w:jc w:val="both"/>
        <w:rPr>
          <w:rFonts w:cstheme="minorHAnsi"/>
        </w:rPr>
      </w:pPr>
      <w:r>
        <w:rPr>
          <w:rFonts w:cstheme="minorHAnsi"/>
        </w:rPr>
        <w:t xml:space="preserve">The academic calendar for each year is set by the Senate at least two months before the beginning of the academic year. By decision of the Assembly, the Department may modify the decision of the Senate according to its needs. </w:t>
      </w:r>
    </w:p>
    <w:p w14:paraId="1B15D1A7" w14:textId="77777777" w:rsidR="005310CA" w:rsidRDefault="005310CA" w:rsidP="005310CA">
      <w:pPr>
        <w:pStyle w:val="2"/>
        <w:spacing w:beforeAutospacing="1" w:line="240" w:lineRule="auto"/>
        <w:ind w:firstLine="720"/>
        <w:jc w:val="both"/>
      </w:pPr>
      <w:r>
        <w:t>Course make-ups</w:t>
      </w:r>
    </w:p>
    <w:p w14:paraId="2F18B47B" w14:textId="77777777" w:rsidR="005310CA" w:rsidRDefault="005310CA" w:rsidP="005310CA">
      <w:pPr>
        <w:spacing w:before="0" w:after="120" w:line="240" w:lineRule="auto"/>
        <w:ind w:firstLine="720"/>
        <w:jc w:val="both"/>
        <w:rPr>
          <w:rFonts w:cstheme="minorHAnsi"/>
        </w:rPr>
      </w:pPr>
    </w:p>
    <w:p w14:paraId="61D0B117" w14:textId="77777777" w:rsidR="005310CA" w:rsidRDefault="005310CA" w:rsidP="005310CA">
      <w:pPr>
        <w:spacing w:before="0" w:after="120" w:line="240" w:lineRule="auto"/>
        <w:ind w:firstLine="720"/>
        <w:jc w:val="both"/>
        <w:rPr>
          <w:rFonts w:cstheme="minorHAnsi"/>
        </w:rPr>
      </w:pPr>
      <w:r>
        <w:rPr>
          <w:rFonts w:cstheme="minorHAnsi"/>
        </w:rPr>
        <w:t>The lecturer may request a make-up of a course that he/she misses only due to a planned absence or illness. In this case, he/she submits a written request to the Director and the Coordinating Committee of the MSc and cooperates with them to find a classroom and a time to make up the class.</w:t>
      </w:r>
    </w:p>
    <w:p w14:paraId="1E26BA77" w14:textId="77777777" w:rsidR="005310CA" w:rsidRDefault="005310CA" w:rsidP="005310CA">
      <w:pPr>
        <w:spacing w:before="0" w:after="120" w:line="240" w:lineRule="auto"/>
        <w:ind w:firstLine="720"/>
        <w:jc w:val="both"/>
        <w:rPr>
          <w:rFonts w:cstheme="minorHAnsi"/>
        </w:rPr>
      </w:pPr>
      <w:r>
        <w:rPr>
          <w:rFonts w:cstheme="minorHAnsi"/>
        </w:rPr>
        <w:t xml:space="preserve">The time and place of the make-up must be communicated to students at least four (4) days prior to the class. </w:t>
      </w:r>
    </w:p>
    <w:p w14:paraId="4ECC2B6A" w14:textId="77777777" w:rsidR="005310CA" w:rsidRDefault="005310CA" w:rsidP="005310CA">
      <w:pPr>
        <w:spacing w:before="0" w:after="120" w:line="240" w:lineRule="auto"/>
        <w:ind w:firstLine="720"/>
        <w:jc w:val="both"/>
        <w:rPr>
          <w:rFonts w:cstheme="minorHAnsi"/>
        </w:rPr>
      </w:pPr>
      <w:r>
        <w:rPr>
          <w:rFonts w:cstheme="minorHAnsi"/>
        </w:rPr>
        <w:t>If the above procedure is not followed and the course is not made up, the lecturer is obliged to notify the MSc Secretariat in writing.</w:t>
      </w:r>
    </w:p>
    <w:p w14:paraId="09AA6697" w14:textId="77777777" w:rsidR="005310CA" w:rsidRDefault="005310CA" w:rsidP="005310CA">
      <w:pPr>
        <w:spacing w:before="0" w:after="120" w:line="240" w:lineRule="auto"/>
        <w:ind w:firstLine="720"/>
        <w:jc w:val="both"/>
        <w:rPr>
          <w:rFonts w:cstheme="minorHAnsi"/>
        </w:rPr>
      </w:pPr>
      <w:r>
        <w:rPr>
          <w:rFonts w:cstheme="minorHAnsi"/>
        </w:rPr>
        <w:t xml:space="preserve">The make-up cannot coincide with another course in the same semester. Make-ups in the same course must be made on a day other than the day on which the course is normally taught and in any case cannot precede or follow the course consecutively. </w:t>
      </w:r>
    </w:p>
    <w:p w14:paraId="692E639A" w14:textId="77777777" w:rsidR="005310CA" w:rsidRDefault="005310CA" w:rsidP="005310CA">
      <w:pPr>
        <w:pStyle w:val="2"/>
        <w:spacing w:beforeAutospacing="1" w:line="240" w:lineRule="auto"/>
        <w:ind w:firstLine="720"/>
        <w:jc w:val="both"/>
      </w:pPr>
      <w:r>
        <w:t>Suspension of studies</w:t>
      </w:r>
    </w:p>
    <w:p w14:paraId="33B0065A" w14:textId="77777777" w:rsidR="005310CA" w:rsidRDefault="005310CA" w:rsidP="005310CA">
      <w:pPr>
        <w:spacing w:before="0" w:after="120" w:line="240" w:lineRule="auto"/>
        <w:ind w:firstLine="720"/>
        <w:jc w:val="both"/>
        <w:rPr>
          <w:rFonts w:cstheme="minorHAnsi"/>
        </w:rPr>
      </w:pPr>
    </w:p>
    <w:p w14:paraId="02F08AC2" w14:textId="77777777" w:rsidR="005310CA" w:rsidRDefault="005310CA" w:rsidP="005310CA">
      <w:pPr>
        <w:spacing w:before="0" w:after="120" w:line="240" w:lineRule="auto"/>
        <w:ind w:firstLine="720"/>
        <w:jc w:val="both"/>
        <w:rPr>
          <w:rFonts w:cstheme="minorHAnsi"/>
        </w:rPr>
      </w:pPr>
      <w:r>
        <w:rPr>
          <w:rFonts w:cstheme="minorHAnsi"/>
        </w:rPr>
        <w:lastRenderedPageBreak/>
        <w:t xml:space="preserve">Students have the right to discontinue their studies, with a written request to the MSc Secretariat, for as many semesters, consecutive or not, as they wish, and in any case not more than the minimum number of semesters required for the award of a diploma according to the indicative curriculum. The application must indicate the exact period of suspension. </w:t>
      </w:r>
    </w:p>
    <w:p w14:paraId="6107E2B5" w14:textId="77777777" w:rsidR="005310CA" w:rsidRDefault="005310CA" w:rsidP="005310CA">
      <w:pPr>
        <w:spacing w:before="0" w:after="120" w:line="240" w:lineRule="auto"/>
        <w:ind w:firstLine="720"/>
        <w:jc w:val="both"/>
        <w:rPr>
          <w:rFonts w:cstheme="minorHAnsi"/>
        </w:rPr>
      </w:pPr>
      <w:r>
        <w:rPr>
          <w:rFonts w:cstheme="minorHAnsi"/>
        </w:rPr>
        <w:t>These semesters do not count towards the above maximum duration of study. Students who discontinue their studies as described above do not have student status for the entire period of interruption of their studies. After the end of the interruption, students are reinstated and rejoin the Department. In the meantime, students have the right, with a justified written request to the MSc Secretariat, to terminate their suspension at the beginning of the semester in question.</w:t>
      </w:r>
    </w:p>
    <w:p w14:paraId="0691165F" w14:textId="44071EA3" w:rsidR="005310CA" w:rsidRDefault="00863491" w:rsidP="005310CA">
      <w:pPr>
        <w:pStyle w:val="2"/>
        <w:spacing w:beforeAutospacing="1" w:line="240" w:lineRule="auto"/>
        <w:ind w:firstLine="720"/>
        <w:jc w:val="both"/>
      </w:pPr>
      <w:r>
        <w:t>withdraw</w:t>
      </w:r>
      <w:r w:rsidR="00503E4D">
        <w:t>AL</w:t>
      </w:r>
    </w:p>
    <w:p w14:paraId="0713F21D" w14:textId="77777777" w:rsidR="005310CA" w:rsidRDefault="005310CA" w:rsidP="005310CA">
      <w:pPr>
        <w:spacing w:before="0" w:after="120" w:line="240" w:lineRule="auto"/>
        <w:ind w:firstLine="720"/>
        <w:jc w:val="both"/>
        <w:rPr>
          <w:rFonts w:cstheme="minorHAnsi"/>
        </w:rPr>
      </w:pPr>
    </w:p>
    <w:p w14:paraId="233BED79" w14:textId="610F2D5A" w:rsidR="005310CA" w:rsidRDefault="005310CA" w:rsidP="005310CA">
      <w:pPr>
        <w:spacing w:before="0" w:after="120" w:line="240" w:lineRule="auto"/>
        <w:ind w:firstLine="720"/>
        <w:jc w:val="both"/>
        <w:rPr>
          <w:rFonts w:cstheme="minorHAnsi"/>
        </w:rPr>
      </w:pPr>
      <w:r>
        <w:rPr>
          <w:rFonts w:cstheme="minorHAnsi"/>
        </w:rPr>
        <w:t>In case of absence or failure of a student, in the course review, the matter is referred to the Coordinating Committee, which recommends to the Assembly the final removal of the student from the MSc, or the attendance of the same course. In case the Assembly decides that the student should attend the same course and fails, he or she will be removed from the MTP, following a decision of the Assembly.</w:t>
      </w:r>
    </w:p>
    <w:p w14:paraId="4D11F181" w14:textId="77777777" w:rsidR="005310CA" w:rsidRDefault="005310CA" w:rsidP="005310CA">
      <w:pPr>
        <w:spacing w:before="0" w:after="120" w:line="240" w:lineRule="auto"/>
        <w:ind w:firstLine="720"/>
        <w:jc w:val="both"/>
        <w:rPr>
          <w:rFonts w:cstheme="minorHAnsi"/>
          <w:lang w:val="el-GR"/>
        </w:rPr>
      </w:pPr>
      <w:r>
        <w:rPr>
          <w:rFonts w:cstheme="minorHAnsi"/>
        </w:rPr>
        <w:t xml:space="preserve">The student has the right to withdraw from the MSc after a written request to the Secretariat. </w:t>
      </w:r>
      <w:r>
        <w:rPr>
          <w:rFonts w:cstheme="minorHAnsi"/>
          <w:lang w:val="el-GR"/>
        </w:rPr>
        <w:t xml:space="preserve">The necessary forms for withdrawal are the following: </w:t>
      </w:r>
    </w:p>
    <w:p w14:paraId="446AC4B2" w14:textId="77777777" w:rsidR="005310CA" w:rsidRDefault="005310CA" w:rsidP="005310CA">
      <w:pPr>
        <w:pStyle w:val="a4"/>
        <w:numPr>
          <w:ilvl w:val="0"/>
          <w:numId w:val="25"/>
        </w:numPr>
        <w:spacing w:before="0" w:after="120" w:line="240" w:lineRule="auto"/>
        <w:jc w:val="both"/>
        <w:rPr>
          <w:rFonts w:cstheme="minorHAnsi"/>
          <w:lang w:val="el-GR"/>
        </w:rPr>
      </w:pPr>
      <w:r>
        <w:rPr>
          <w:rFonts w:cstheme="minorHAnsi"/>
          <w:lang w:val="el-GR"/>
        </w:rPr>
        <w:t xml:space="preserve">Deletion Request Form </w:t>
      </w:r>
    </w:p>
    <w:p w14:paraId="4F08AA8B" w14:textId="3A01CAF0" w:rsidR="005310CA" w:rsidRDefault="005310CA" w:rsidP="005310CA">
      <w:pPr>
        <w:pStyle w:val="a4"/>
        <w:numPr>
          <w:ilvl w:val="0"/>
          <w:numId w:val="25"/>
        </w:numPr>
        <w:spacing w:before="0" w:after="120" w:line="240" w:lineRule="auto"/>
        <w:jc w:val="both"/>
        <w:rPr>
          <w:rFonts w:cstheme="minorHAnsi"/>
        </w:rPr>
      </w:pPr>
      <w:r>
        <w:rPr>
          <w:rFonts w:cstheme="minorHAnsi"/>
        </w:rPr>
        <w:t xml:space="preserve">Confirmation from the Student Residence and the Library of the Faculty of Engineering of the University of </w:t>
      </w:r>
      <w:r w:rsidR="005B5E3E">
        <w:rPr>
          <w:rFonts w:cstheme="minorHAnsi"/>
        </w:rPr>
        <w:t>Thessaly</w:t>
      </w:r>
      <w:r>
        <w:rPr>
          <w:rFonts w:cstheme="minorHAnsi"/>
        </w:rPr>
        <w:t xml:space="preserve">, that there is no outstanding amount. </w:t>
      </w:r>
    </w:p>
    <w:p w14:paraId="1A837416" w14:textId="77777777" w:rsidR="005310CA" w:rsidRDefault="005310CA" w:rsidP="005310CA">
      <w:pPr>
        <w:pStyle w:val="a4"/>
        <w:numPr>
          <w:ilvl w:val="0"/>
          <w:numId w:val="25"/>
        </w:numPr>
        <w:spacing w:before="0" w:after="120" w:line="240" w:lineRule="auto"/>
        <w:jc w:val="both"/>
        <w:rPr>
          <w:rFonts w:cstheme="minorHAnsi"/>
        </w:rPr>
      </w:pPr>
      <w:r>
        <w:rPr>
          <w:rFonts w:cstheme="minorHAnsi"/>
        </w:rPr>
        <w:t xml:space="preserve">Pass, Academic Identity Card and Health Card (whichever of them were issued) are returned to the MSc Secretariat. </w:t>
      </w:r>
    </w:p>
    <w:p w14:paraId="40091E73" w14:textId="77777777" w:rsidR="005310CA" w:rsidRDefault="005310CA" w:rsidP="005310CA">
      <w:pPr>
        <w:pStyle w:val="2"/>
        <w:spacing w:beforeAutospacing="1" w:line="240" w:lineRule="auto"/>
        <w:ind w:firstLine="720"/>
        <w:jc w:val="both"/>
      </w:pPr>
      <w:r>
        <w:t>Curriculum</w:t>
      </w:r>
    </w:p>
    <w:p w14:paraId="38E1ECEE" w14:textId="3E2EE206" w:rsidR="005310CA" w:rsidRDefault="005310CA" w:rsidP="005310CA">
      <w:pPr>
        <w:spacing w:before="0" w:after="120" w:line="240" w:lineRule="auto"/>
        <w:ind w:firstLine="720"/>
        <w:jc w:val="both"/>
        <w:rPr>
          <w:rFonts w:cstheme="minorHAnsi"/>
        </w:rPr>
      </w:pPr>
      <w:r>
        <w:rPr>
          <w:rFonts w:cstheme="minorHAnsi"/>
        </w:rPr>
        <w:t xml:space="preserve">A total of 90 credit points (ECTS) are required for the award of the Diploma of Postgraduate Studies. Compulsory attendance and successful completion of </w:t>
      </w:r>
      <w:r w:rsidR="00E54F00">
        <w:rPr>
          <w:rFonts w:cstheme="minorHAnsi"/>
        </w:rPr>
        <w:t>8</w:t>
      </w:r>
      <w:r>
        <w:rPr>
          <w:rFonts w:cstheme="minorHAnsi"/>
        </w:rPr>
        <w:t xml:space="preserve"> courses, which are divided into two semesters (A and B) and the preparation of the Master's Thesis in the third semester. </w:t>
      </w:r>
    </w:p>
    <w:p w14:paraId="43F72DF2" w14:textId="77777777" w:rsidR="005310CA" w:rsidRDefault="005310CA" w:rsidP="005310CA">
      <w:pPr>
        <w:spacing w:before="0" w:after="120" w:line="240" w:lineRule="auto"/>
        <w:ind w:firstLine="720"/>
        <w:jc w:val="both"/>
        <w:rPr>
          <w:rFonts w:cstheme="minorHAnsi"/>
        </w:rPr>
      </w:pPr>
      <w:r>
        <w:rPr>
          <w:rFonts w:cstheme="minorHAnsi"/>
        </w:rPr>
        <w:t>The language of teaching and writing of the thesis is English</w:t>
      </w:r>
    </w:p>
    <w:p w14:paraId="7CAA685D" w14:textId="1B2BAAB0" w:rsidR="005310CA" w:rsidRDefault="005310CA" w:rsidP="005310CA">
      <w:pPr>
        <w:spacing w:before="0" w:after="120" w:line="240" w:lineRule="auto"/>
        <w:ind w:firstLine="720"/>
        <w:jc w:val="both"/>
        <w:rPr>
          <w:rFonts w:cstheme="minorHAnsi"/>
        </w:rPr>
      </w:pPr>
      <w:r>
        <w:rPr>
          <w:rFonts w:cstheme="minorHAnsi"/>
        </w:rPr>
        <w:t xml:space="preserve"> During their studies, postgraduate students are required to attend and successfully complete </w:t>
      </w:r>
      <w:r w:rsidR="00E54F00">
        <w:rPr>
          <w:rFonts w:cstheme="minorHAnsi"/>
        </w:rPr>
        <w:t>8</w:t>
      </w:r>
      <w:r>
        <w:rPr>
          <w:rFonts w:cstheme="minorHAnsi"/>
        </w:rPr>
        <w:t xml:space="preserve"> postgraduate courses, participate in all educational and research activities and prepare and successfully complete a postgraduate thesis.</w:t>
      </w:r>
    </w:p>
    <w:p w14:paraId="3072B49E" w14:textId="1486CD6A" w:rsidR="005310CA" w:rsidRDefault="005310CA" w:rsidP="005310CA">
      <w:pPr>
        <w:spacing w:before="0" w:after="120" w:line="240" w:lineRule="auto"/>
        <w:ind w:firstLine="720"/>
        <w:jc w:val="both"/>
        <w:rPr>
          <w:rFonts w:cstheme="minorHAnsi"/>
        </w:rPr>
      </w:pPr>
      <w:r>
        <w:rPr>
          <w:rFonts w:cstheme="minorHAnsi"/>
        </w:rPr>
        <w:t>The indicative course schedule per semester is as follows:</w:t>
      </w:r>
    </w:p>
    <w:p w14:paraId="1EAD9382" w14:textId="77777777" w:rsidR="00F837D9" w:rsidRPr="00F837D9" w:rsidRDefault="00F837D9" w:rsidP="00F837D9">
      <w:pPr>
        <w:spacing w:after="0"/>
        <w:ind w:left="-6" w:right="164" w:hanging="11"/>
        <w:jc w:val="both"/>
        <w:rPr>
          <w:rFonts w:ascii="Calibri" w:eastAsia="Calibri" w:hAnsi="Calibri" w:cs="Calibri"/>
          <w:b/>
          <w:bCs/>
          <w:color w:val="000000"/>
        </w:rPr>
      </w:pPr>
      <w:r w:rsidRPr="00F837D9">
        <w:rPr>
          <w:rFonts w:ascii="Calibri" w:eastAsia="Calibri" w:hAnsi="Calibri" w:cs="Calibri"/>
          <w:b/>
          <w:bCs/>
          <w:color w:val="000000"/>
          <w:u w:color="000000"/>
        </w:rPr>
        <w:t>First Semester</w:t>
      </w:r>
    </w:p>
    <w:tbl>
      <w:tblPr>
        <w:tblStyle w:val="4-1211"/>
        <w:tblW w:w="9101" w:type="dxa"/>
        <w:tblInd w:w="-34" w:type="dxa"/>
        <w:tblLayout w:type="fixed"/>
        <w:tblLook w:val="04A0" w:firstRow="1" w:lastRow="0" w:firstColumn="1" w:lastColumn="0" w:noHBand="0" w:noVBand="1"/>
      </w:tblPr>
      <w:tblGrid>
        <w:gridCol w:w="710"/>
        <w:gridCol w:w="1304"/>
        <w:gridCol w:w="1276"/>
        <w:gridCol w:w="4819"/>
        <w:gridCol w:w="992"/>
      </w:tblGrid>
      <w:tr w:rsidR="00F837D9" w:rsidRPr="00F837D9" w14:paraId="7C0AB051" w14:textId="77777777" w:rsidTr="00F837D9">
        <w:trPr>
          <w:cnfStyle w:val="100000000000" w:firstRow="1" w:lastRow="0" w:firstColumn="0" w:lastColumn="0" w:oddVBand="0" w:evenVBand="0" w:oddHBand="0"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710" w:type="dxa"/>
          </w:tcPr>
          <w:p w14:paraId="0400A930" w14:textId="77777777" w:rsidR="00F837D9" w:rsidRPr="00F837D9" w:rsidRDefault="00F837D9" w:rsidP="00F837D9">
            <w:pPr>
              <w:ind w:left="-6" w:right="164" w:hanging="11"/>
              <w:jc w:val="both"/>
              <w:rPr>
                <w:rFonts w:ascii="Calibri" w:eastAsia="Calibri" w:hAnsi="Calibri" w:cs="Calibri"/>
                <w:color w:val="000000"/>
              </w:rPr>
            </w:pPr>
          </w:p>
        </w:tc>
        <w:tc>
          <w:tcPr>
            <w:tcW w:w="1304" w:type="dxa"/>
          </w:tcPr>
          <w:p w14:paraId="28674A71" w14:textId="77777777" w:rsidR="00F837D9" w:rsidRPr="00F837D9" w:rsidRDefault="00F837D9" w:rsidP="00F837D9">
            <w:pPr>
              <w:ind w:left="-6" w:right="164" w:hanging="11"/>
              <w:jc w:val="both"/>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rPr>
            </w:pPr>
            <w:r w:rsidRPr="00F837D9">
              <w:rPr>
                <w:rFonts w:ascii="Calibri" w:eastAsia="Calibri" w:hAnsi="Calibri" w:cs="Calibri"/>
                <w:color w:val="000000"/>
              </w:rPr>
              <w:t>CODE</w:t>
            </w:r>
          </w:p>
        </w:tc>
        <w:tc>
          <w:tcPr>
            <w:tcW w:w="1276" w:type="dxa"/>
          </w:tcPr>
          <w:p w14:paraId="1D9F86C7" w14:textId="61D9E699" w:rsidR="00F837D9" w:rsidRPr="00F837D9" w:rsidRDefault="008B2422" w:rsidP="008B2422">
            <w:pPr>
              <w:ind w:left="-6" w:right="164" w:hanging="11"/>
              <w:jc w:val="both"/>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rPr>
            </w:pPr>
            <w:r>
              <w:rPr>
                <w:rFonts w:ascii="Calibri" w:eastAsia="Calibri" w:hAnsi="Calibri" w:cs="Calibri"/>
                <w:color w:val="000000"/>
              </w:rPr>
              <w:t>TYPE (Core/</w:t>
            </w:r>
          </w:p>
        </w:tc>
        <w:tc>
          <w:tcPr>
            <w:tcW w:w="4819" w:type="dxa"/>
          </w:tcPr>
          <w:p w14:paraId="0C023CD7" w14:textId="77777777" w:rsidR="00F837D9" w:rsidRPr="00F837D9" w:rsidRDefault="00F837D9" w:rsidP="00F837D9">
            <w:pPr>
              <w:ind w:left="-6" w:right="164" w:hanging="11"/>
              <w:jc w:val="both"/>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rPr>
            </w:pPr>
            <w:r w:rsidRPr="00F837D9">
              <w:rPr>
                <w:rFonts w:ascii="Calibri" w:eastAsia="Calibri" w:hAnsi="Calibri" w:cs="Calibri"/>
                <w:color w:val="000000"/>
              </w:rPr>
              <w:t>COURSES</w:t>
            </w:r>
          </w:p>
        </w:tc>
        <w:tc>
          <w:tcPr>
            <w:tcW w:w="992" w:type="dxa"/>
          </w:tcPr>
          <w:p w14:paraId="4CE4AE97" w14:textId="77777777" w:rsidR="00F837D9" w:rsidRPr="00F837D9" w:rsidRDefault="00F837D9" w:rsidP="00F837D9">
            <w:pPr>
              <w:ind w:left="-6" w:right="164" w:hanging="11"/>
              <w:jc w:val="both"/>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rPr>
            </w:pPr>
            <w:r w:rsidRPr="00F837D9">
              <w:rPr>
                <w:rFonts w:ascii="Calibri" w:eastAsia="Calibri" w:hAnsi="Calibri" w:cs="Calibri"/>
                <w:color w:val="000000"/>
              </w:rPr>
              <w:t xml:space="preserve">ECTS </w:t>
            </w:r>
          </w:p>
        </w:tc>
      </w:tr>
      <w:tr w:rsidR="00F837D9" w:rsidRPr="00F837D9" w14:paraId="3C22003A" w14:textId="77777777" w:rsidTr="00F837D9">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710" w:type="dxa"/>
          </w:tcPr>
          <w:p w14:paraId="411B0EFC" w14:textId="77777777" w:rsidR="00F837D9" w:rsidRPr="00F837D9" w:rsidRDefault="00F837D9" w:rsidP="00F837D9">
            <w:pPr>
              <w:spacing w:after="160"/>
              <w:ind w:left="-5" w:right="166" w:hanging="10"/>
              <w:jc w:val="both"/>
              <w:rPr>
                <w:rFonts w:ascii="Calibri" w:eastAsia="Calibri" w:hAnsi="Calibri" w:cs="Calibri"/>
                <w:color w:val="000000"/>
              </w:rPr>
            </w:pPr>
            <w:r w:rsidRPr="00F837D9">
              <w:rPr>
                <w:rFonts w:ascii="Calibri" w:eastAsia="Calibri" w:hAnsi="Calibri" w:cs="Calibri"/>
                <w:color w:val="000000"/>
              </w:rPr>
              <w:t>1</w:t>
            </w:r>
          </w:p>
        </w:tc>
        <w:tc>
          <w:tcPr>
            <w:tcW w:w="1304" w:type="dxa"/>
          </w:tcPr>
          <w:p w14:paraId="461AA141" w14:textId="77777777" w:rsidR="00F837D9" w:rsidRPr="00F837D9" w:rsidRDefault="00F837D9" w:rsidP="00F837D9">
            <w:pPr>
              <w:spacing w:after="160"/>
              <w:ind w:left="-5" w:right="166" w:hanging="1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rPr>
            </w:pPr>
            <w:r w:rsidRPr="00F837D9">
              <w:rPr>
                <w:rFonts w:ascii="Calibri" w:eastAsia="Calibri" w:hAnsi="Calibri" w:cs="Calibri"/>
                <w:color w:val="000000"/>
              </w:rPr>
              <w:t>M01</w:t>
            </w:r>
          </w:p>
        </w:tc>
        <w:tc>
          <w:tcPr>
            <w:tcW w:w="1276" w:type="dxa"/>
          </w:tcPr>
          <w:p w14:paraId="06A90DF0" w14:textId="77777777" w:rsidR="00F837D9" w:rsidRPr="00F837D9" w:rsidRDefault="00F837D9" w:rsidP="00F837D9">
            <w:pPr>
              <w:spacing w:after="160"/>
              <w:ind w:left="-5" w:right="166" w:hanging="1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rPr>
            </w:pPr>
            <w:r w:rsidRPr="00F837D9">
              <w:rPr>
                <w:rFonts w:ascii="Calibri" w:eastAsia="Calibri" w:hAnsi="Calibri" w:cs="Calibri"/>
                <w:color w:val="000000"/>
              </w:rPr>
              <w:t>C</w:t>
            </w:r>
          </w:p>
        </w:tc>
        <w:tc>
          <w:tcPr>
            <w:tcW w:w="4819" w:type="dxa"/>
          </w:tcPr>
          <w:p w14:paraId="1E886311" w14:textId="77777777" w:rsidR="00F837D9" w:rsidRPr="00F837D9" w:rsidRDefault="00F837D9" w:rsidP="00F837D9">
            <w:pPr>
              <w:spacing w:after="160"/>
              <w:ind w:left="-5" w:right="166" w:hanging="1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lang w:val="en-US"/>
              </w:rPr>
            </w:pPr>
            <w:r w:rsidRPr="00F837D9">
              <w:rPr>
                <w:rFonts w:ascii="Calibri" w:eastAsia="Calibri" w:hAnsi="Calibri" w:cs="Calibri"/>
                <w:color w:val="000000"/>
                <w:lang w:val="en-US"/>
              </w:rPr>
              <w:t>Government in the Digital Age</w:t>
            </w:r>
          </w:p>
        </w:tc>
        <w:tc>
          <w:tcPr>
            <w:tcW w:w="992" w:type="dxa"/>
          </w:tcPr>
          <w:p w14:paraId="714D4376" w14:textId="77777777" w:rsidR="00F837D9" w:rsidRPr="00F837D9" w:rsidRDefault="00F837D9" w:rsidP="00F837D9">
            <w:pPr>
              <w:spacing w:after="160"/>
              <w:ind w:left="-5" w:right="166" w:hanging="1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rPr>
            </w:pPr>
            <w:r w:rsidRPr="00F837D9">
              <w:rPr>
                <w:rFonts w:ascii="Calibri" w:eastAsia="Calibri" w:hAnsi="Calibri" w:cs="Calibri"/>
                <w:color w:val="000000"/>
              </w:rPr>
              <w:t>7,5</w:t>
            </w:r>
          </w:p>
        </w:tc>
      </w:tr>
      <w:tr w:rsidR="00F837D9" w:rsidRPr="00F837D9" w14:paraId="65C860C0" w14:textId="77777777" w:rsidTr="00F837D9">
        <w:trPr>
          <w:trHeight w:val="504"/>
        </w:trPr>
        <w:tc>
          <w:tcPr>
            <w:cnfStyle w:val="001000000000" w:firstRow="0" w:lastRow="0" w:firstColumn="1" w:lastColumn="0" w:oddVBand="0" w:evenVBand="0" w:oddHBand="0" w:evenHBand="0" w:firstRowFirstColumn="0" w:firstRowLastColumn="0" w:lastRowFirstColumn="0" w:lastRowLastColumn="0"/>
            <w:tcW w:w="710" w:type="dxa"/>
          </w:tcPr>
          <w:p w14:paraId="7F6F7C5F" w14:textId="77777777" w:rsidR="00F837D9" w:rsidRPr="00F837D9" w:rsidRDefault="00F837D9" w:rsidP="00F837D9">
            <w:pPr>
              <w:spacing w:after="160"/>
              <w:ind w:left="-5" w:right="166" w:hanging="10"/>
              <w:jc w:val="both"/>
              <w:rPr>
                <w:rFonts w:ascii="Calibri" w:eastAsia="Calibri" w:hAnsi="Calibri" w:cs="Calibri"/>
                <w:color w:val="000000"/>
              </w:rPr>
            </w:pPr>
            <w:r w:rsidRPr="00F837D9">
              <w:rPr>
                <w:rFonts w:ascii="Calibri" w:eastAsia="Calibri" w:hAnsi="Calibri" w:cs="Calibri"/>
                <w:color w:val="000000"/>
              </w:rPr>
              <w:t>2</w:t>
            </w:r>
          </w:p>
        </w:tc>
        <w:tc>
          <w:tcPr>
            <w:tcW w:w="1304" w:type="dxa"/>
          </w:tcPr>
          <w:p w14:paraId="73033767" w14:textId="77777777" w:rsidR="00F837D9" w:rsidRPr="00F837D9" w:rsidRDefault="00F837D9" w:rsidP="00F837D9">
            <w:pPr>
              <w:spacing w:after="160"/>
              <w:ind w:left="-5" w:right="166" w:hanging="1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rPr>
            </w:pPr>
            <w:r w:rsidRPr="00F837D9">
              <w:rPr>
                <w:rFonts w:ascii="Calibri" w:eastAsia="Calibri" w:hAnsi="Calibri" w:cs="Calibri"/>
                <w:color w:val="000000"/>
              </w:rPr>
              <w:t>M02</w:t>
            </w:r>
          </w:p>
        </w:tc>
        <w:tc>
          <w:tcPr>
            <w:tcW w:w="1276" w:type="dxa"/>
          </w:tcPr>
          <w:p w14:paraId="5D716406" w14:textId="77777777" w:rsidR="00F837D9" w:rsidRPr="00F837D9" w:rsidRDefault="00F837D9" w:rsidP="00F837D9">
            <w:pPr>
              <w:spacing w:after="160"/>
              <w:ind w:left="-5" w:right="166" w:hanging="1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rPr>
            </w:pPr>
            <w:r w:rsidRPr="00F837D9">
              <w:rPr>
                <w:rFonts w:ascii="Calibri" w:eastAsia="Calibri" w:hAnsi="Calibri" w:cs="Calibri"/>
                <w:color w:val="000000"/>
              </w:rPr>
              <w:t>C</w:t>
            </w:r>
          </w:p>
        </w:tc>
        <w:tc>
          <w:tcPr>
            <w:tcW w:w="4819" w:type="dxa"/>
          </w:tcPr>
          <w:p w14:paraId="621732E3" w14:textId="77777777" w:rsidR="00F837D9" w:rsidRPr="00F837D9" w:rsidRDefault="00F837D9" w:rsidP="00F837D9">
            <w:pPr>
              <w:spacing w:after="160"/>
              <w:ind w:left="-5" w:right="166" w:hanging="1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rPr>
            </w:pPr>
            <w:r w:rsidRPr="00F837D9">
              <w:rPr>
                <w:rFonts w:ascii="Calibri" w:eastAsia="Calibri" w:hAnsi="Calibri" w:cs="Calibri"/>
                <w:color w:val="000000"/>
              </w:rPr>
              <w:t>Information systems in Government</w:t>
            </w:r>
          </w:p>
        </w:tc>
        <w:tc>
          <w:tcPr>
            <w:tcW w:w="992" w:type="dxa"/>
          </w:tcPr>
          <w:p w14:paraId="2F082035" w14:textId="77777777" w:rsidR="00F837D9" w:rsidRPr="00F837D9" w:rsidRDefault="00F837D9" w:rsidP="00F837D9">
            <w:pPr>
              <w:spacing w:after="160"/>
              <w:ind w:left="-5" w:right="166" w:hanging="1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rPr>
            </w:pPr>
            <w:r w:rsidRPr="00F837D9">
              <w:rPr>
                <w:rFonts w:ascii="Calibri" w:eastAsia="Calibri" w:hAnsi="Calibri" w:cs="Calibri"/>
                <w:color w:val="000000"/>
              </w:rPr>
              <w:t>7,5</w:t>
            </w:r>
          </w:p>
        </w:tc>
      </w:tr>
      <w:tr w:rsidR="00F837D9" w:rsidRPr="00F837D9" w14:paraId="5DB16846" w14:textId="77777777" w:rsidTr="00F837D9">
        <w:trPr>
          <w:cnfStyle w:val="000000100000" w:firstRow="0" w:lastRow="0" w:firstColumn="0" w:lastColumn="0" w:oddVBand="0" w:evenVBand="0" w:oddHBand="1"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710" w:type="dxa"/>
          </w:tcPr>
          <w:p w14:paraId="53349B3D" w14:textId="77777777" w:rsidR="00F837D9" w:rsidRPr="00F837D9" w:rsidRDefault="00F837D9" w:rsidP="00F837D9">
            <w:pPr>
              <w:spacing w:after="160"/>
              <w:ind w:left="-5" w:right="166" w:hanging="10"/>
              <w:jc w:val="both"/>
              <w:rPr>
                <w:rFonts w:ascii="Calibri" w:eastAsia="Calibri" w:hAnsi="Calibri" w:cs="Calibri"/>
                <w:color w:val="000000"/>
              </w:rPr>
            </w:pPr>
            <w:r w:rsidRPr="00F837D9">
              <w:rPr>
                <w:rFonts w:ascii="Calibri" w:eastAsia="Calibri" w:hAnsi="Calibri" w:cs="Calibri"/>
                <w:color w:val="000000"/>
              </w:rPr>
              <w:lastRenderedPageBreak/>
              <w:t>3</w:t>
            </w:r>
          </w:p>
        </w:tc>
        <w:tc>
          <w:tcPr>
            <w:tcW w:w="1304" w:type="dxa"/>
          </w:tcPr>
          <w:p w14:paraId="243445CF" w14:textId="77777777" w:rsidR="00F837D9" w:rsidRPr="00F837D9" w:rsidRDefault="00F837D9" w:rsidP="00F837D9">
            <w:pPr>
              <w:spacing w:after="160"/>
              <w:ind w:left="-5" w:right="166" w:hanging="1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rPr>
            </w:pPr>
            <w:r w:rsidRPr="00F837D9">
              <w:rPr>
                <w:rFonts w:ascii="Calibri" w:eastAsia="Calibri" w:hAnsi="Calibri" w:cs="Calibri"/>
                <w:color w:val="000000"/>
              </w:rPr>
              <w:t>M03</w:t>
            </w:r>
          </w:p>
        </w:tc>
        <w:tc>
          <w:tcPr>
            <w:tcW w:w="1276" w:type="dxa"/>
          </w:tcPr>
          <w:p w14:paraId="0466D717" w14:textId="77777777" w:rsidR="00F837D9" w:rsidRPr="00F837D9" w:rsidRDefault="00F837D9" w:rsidP="00F837D9">
            <w:pPr>
              <w:spacing w:after="160"/>
              <w:ind w:left="-5" w:right="166" w:hanging="1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rPr>
            </w:pPr>
            <w:r w:rsidRPr="00F837D9">
              <w:rPr>
                <w:rFonts w:ascii="Calibri" w:eastAsia="Calibri" w:hAnsi="Calibri" w:cs="Calibri"/>
                <w:color w:val="000000"/>
              </w:rPr>
              <w:t>C</w:t>
            </w:r>
          </w:p>
        </w:tc>
        <w:tc>
          <w:tcPr>
            <w:tcW w:w="4819" w:type="dxa"/>
          </w:tcPr>
          <w:p w14:paraId="78564C5E" w14:textId="77777777" w:rsidR="00F837D9" w:rsidRPr="00F837D9" w:rsidRDefault="00F837D9" w:rsidP="00F837D9">
            <w:pPr>
              <w:spacing w:after="160"/>
              <w:ind w:left="-5" w:right="166" w:hanging="1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rPr>
            </w:pPr>
            <w:r w:rsidRPr="00F837D9">
              <w:rPr>
                <w:rFonts w:ascii="Calibri" w:eastAsia="Calibri" w:hAnsi="Calibri" w:cs="Calibri"/>
                <w:color w:val="000000"/>
              </w:rPr>
              <w:t>Data-centric Governance</w:t>
            </w:r>
          </w:p>
        </w:tc>
        <w:tc>
          <w:tcPr>
            <w:tcW w:w="992" w:type="dxa"/>
          </w:tcPr>
          <w:p w14:paraId="21BCA923" w14:textId="77777777" w:rsidR="00F837D9" w:rsidRPr="00F837D9" w:rsidRDefault="00F837D9" w:rsidP="00F837D9">
            <w:pPr>
              <w:spacing w:after="160"/>
              <w:ind w:left="-5" w:right="166" w:hanging="1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rPr>
            </w:pPr>
            <w:r w:rsidRPr="00F837D9">
              <w:rPr>
                <w:rFonts w:ascii="Calibri" w:eastAsia="Calibri" w:hAnsi="Calibri" w:cs="Calibri"/>
                <w:color w:val="000000"/>
              </w:rPr>
              <w:t>7,5</w:t>
            </w:r>
          </w:p>
        </w:tc>
      </w:tr>
      <w:tr w:rsidR="00F837D9" w:rsidRPr="00F837D9" w14:paraId="6338CF86" w14:textId="77777777" w:rsidTr="00F837D9">
        <w:trPr>
          <w:trHeight w:val="520"/>
        </w:trPr>
        <w:tc>
          <w:tcPr>
            <w:cnfStyle w:val="001000000000" w:firstRow="0" w:lastRow="0" w:firstColumn="1" w:lastColumn="0" w:oddVBand="0" w:evenVBand="0" w:oddHBand="0" w:evenHBand="0" w:firstRowFirstColumn="0" w:firstRowLastColumn="0" w:lastRowFirstColumn="0" w:lastRowLastColumn="0"/>
            <w:tcW w:w="710" w:type="dxa"/>
          </w:tcPr>
          <w:p w14:paraId="79FA26FC" w14:textId="77777777" w:rsidR="00F837D9" w:rsidRPr="00F837D9" w:rsidRDefault="00F837D9" w:rsidP="00F837D9">
            <w:pPr>
              <w:spacing w:after="160"/>
              <w:ind w:left="-5" w:right="166" w:hanging="10"/>
              <w:jc w:val="both"/>
              <w:rPr>
                <w:rFonts w:ascii="Calibri" w:eastAsia="Calibri" w:hAnsi="Calibri" w:cs="Calibri"/>
                <w:color w:val="000000"/>
              </w:rPr>
            </w:pPr>
            <w:r w:rsidRPr="00F837D9">
              <w:rPr>
                <w:rFonts w:ascii="Calibri" w:eastAsia="Calibri" w:hAnsi="Calibri" w:cs="Calibri"/>
                <w:color w:val="000000"/>
              </w:rPr>
              <w:t>4</w:t>
            </w:r>
          </w:p>
        </w:tc>
        <w:tc>
          <w:tcPr>
            <w:tcW w:w="1304" w:type="dxa"/>
          </w:tcPr>
          <w:p w14:paraId="0CB67E6C" w14:textId="77777777" w:rsidR="00F837D9" w:rsidRPr="00F837D9" w:rsidRDefault="00F837D9" w:rsidP="00F837D9">
            <w:pPr>
              <w:spacing w:after="160"/>
              <w:ind w:left="-5" w:right="166" w:hanging="1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rPr>
            </w:pPr>
            <w:r w:rsidRPr="00F837D9">
              <w:rPr>
                <w:rFonts w:ascii="Calibri" w:eastAsia="Calibri" w:hAnsi="Calibri" w:cs="Calibri"/>
                <w:color w:val="000000"/>
              </w:rPr>
              <w:t>M04</w:t>
            </w:r>
          </w:p>
        </w:tc>
        <w:tc>
          <w:tcPr>
            <w:tcW w:w="1276" w:type="dxa"/>
          </w:tcPr>
          <w:p w14:paraId="501CA5DD" w14:textId="77777777" w:rsidR="00F837D9" w:rsidRPr="00F837D9" w:rsidRDefault="00F837D9" w:rsidP="00F837D9">
            <w:pPr>
              <w:spacing w:after="160"/>
              <w:ind w:left="-5" w:right="166" w:hanging="1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rPr>
            </w:pPr>
            <w:r w:rsidRPr="00F837D9">
              <w:rPr>
                <w:rFonts w:ascii="Calibri" w:eastAsia="Calibri" w:hAnsi="Calibri" w:cs="Calibri"/>
                <w:color w:val="000000"/>
              </w:rPr>
              <w:t>C</w:t>
            </w:r>
          </w:p>
        </w:tc>
        <w:tc>
          <w:tcPr>
            <w:tcW w:w="4819" w:type="dxa"/>
          </w:tcPr>
          <w:p w14:paraId="7613E4B3" w14:textId="77777777" w:rsidR="00F837D9" w:rsidRPr="00F837D9" w:rsidRDefault="00F837D9" w:rsidP="00F837D9">
            <w:pPr>
              <w:spacing w:after="160"/>
              <w:ind w:left="-5" w:right="166" w:hanging="1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lang w:val="en-US"/>
              </w:rPr>
            </w:pPr>
            <w:r w:rsidRPr="00F837D9">
              <w:rPr>
                <w:rFonts w:ascii="Calibri" w:eastAsia="Calibri" w:hAnsi="Calibri" w:cs="Calibri"/>
                <w:color w:val="000000"/>
                <w:lang w:val="en-US"/>
              </w:rPr>
              <w:t>Public sector innovation and Strategy</w:t>
            </w:r>
          </w:p>
        </w:tc>
        <w:tc>
          <w:tcPr>
            <w:tcW w:w="992" w:type="dxa"/>
          </w:tcPr>
          <w:p w14:paraId="7439A9ED" w14:textId="77777777" w:rsidR="00F837D9" w:rsidRPr="00F837D9" w:rsidRDefault="00F837D9" w:rsidP="00F837D9">
            <w:pPr>
              <w:spacing w:after="160"/>
              <w:ind w:left="-5" w:right="166" w:hanging="1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rPr>
            </w:pPr>
            <w:r w:rsidRPr="00F837D9">
              <w:rPr>
                <w:rFonts w:ascii="Calibri" w:eastAsia="Calibri" w:hAnsi="Calibri" w:cs="Calibri"/>
                <w:color w:val="000000"/>
              </w:rPr>
              <w:t>7,5</w:t>
            </w:r>
          </w:p>
        </w:tc>
      </w:tr>
      <w:tr w:rsidR="00F837D9" w:rsidRPr="00F837D9" w14:paraId="22BF963F" w14:textId="77777777" w:rsidTr="00F837D9">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8109" w:type="dxa"/>
            <w:gridSpan w:val="4"/>
          </w:tcPr>
          <w:p w14:paraId="157E2D36" w14:textId="77777777" w:rsidR="00F837D9" w:rsidRPr="00F837D9" w:rsidRDefault="00F837D9" w:rsidP="00F837D9">
            <w:pPr>
              <w:spacing w:after="160"/>
              <w:ind w:left="-5" w:right="166" w:hanging="10"/>
              <w:jc w:val="right"/>
              <w:rPr>
                <w:rFonts w:ascii="Calibri" w:eastAsia="Calibri" w:hAnsi="Calibri" w:cs="Calibri"/>
                <w:color w:val="000000"/>
              </w:rPr>
            </w:pPr>
            <w:r w:rsidRPr="00F837D9">
              <w:rPr>
                <w:rFonts w:ascii="Calibri" w:eastAsia="Calibri" w:hAnsi="Calibri" w:cs="Calibri"/>
                <w:color w:val="000000"/>
              </w:rPr>
              <w:t xml:space="preserve">Total ECTS </w:t>
            </w:r>
          </w:p>
        </w:tc>
        <w:tc>
          <w:tcPr>
            <w:tcW w:w="992" w:type="dxa"/>
          </w:tcPr>
          <w:p w14:paraId="249928D1" w14:textId="77777777" w:rsidR="00F837D9" w:rsidRPr="00F837D9" w:rsidRDefault="00F837D9" w:rsidP="00F837D9">
            <w:pPr>
              <w:spacing w:after="160"/>
              <w:ind w:left="-5" w:right="166" w:hanging="1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rPr>
            </w:pPr>
            <w:r w:rsidRPr="00F837D9">
              <w:rPr>
                <w:rFonts w:ascii="Calibri" w:eastAsia="Calibri" w:hAnsi="Calibri" w:cs="Calibri"/>
                <w:color w:val="000000"/>
              </w:rPr>
              <w:t xml:space="preserve">30 </w:t>
            </w:r>
          </w:p>
        </w:tc>
      </w:tr>
    </w:tbl>
    <w:p w14:paraId="2AF3AAD5" w14:textId="77777777" w:rsidR="00F837D9" w:rsidRPr="00F837D9" w:rsidRDefault="00F837D9" w:rsidP="00F837D9">
      <w:pPr>
        <w:spacing w:after="0"/>
        <w:ind w:left="-6" w:right="164" w:hanging="11"/>
        <w:jc w:val="both"/>
        <w:rPr>
          <w:rFonts w:ascii="Calibri" w:eastAsia="Calibri" w:hAnsi="Calibri" w:cs="Calibri"/>
          <w:b/>
          <w:bCs/>
          <w:color w:val="000000"/>
          <w:sz w:val="22"/>
          <w:szCs w:val="22"/>
          <w:u w:color="000000"/>
        </w:rPr>
      </w:pPr>
    </w:p>
    <w:p w14:paraId="60ED6CD7" w14:textId="77777777" w:rsidR="00F837D9" w:rsidRPr="00F837D9" w:rsidRDefault="00F837D9" w:rsidP="00F837D9">
      <w:pPr>
        <w:spacing w:after="0"/>
        <w:ind w:left="-6" w:right="164" w:hanging="11"/>
        <w:jc w:val="both"/>
        <w:rPr>
          <w:rFonts w:ascii="Calibri" w:eastAsia="Calibri" w:hAnsi="Calibri" w:cs="Calibri"/>
          <w:b/>
          <w:bCs/>
          <w:color w:val="000000"/>
          <w:sz w:val="22"/>
          <w:szCs w:val="22"/>
        </w:rPr>
      </w:pPr>
      <w:r w:rsidRPr="00F837D9">
        <w:rPr>
          <w:rFonts w:ascii="Calibri" w:eastAsia="Calibri" w:hAnsi="Calibri" w:cs="Calibri"/>
          <w:b/>
          <w:bCs/>
          <w:color w:val="000000"/>
          <w:sz w:val="22"/>
          <w:szCs w:val="22"/>
          <w:u w:color="000000"/>
        </w:rPr>
        <w:t>Second Semester</w:t>
      </w:r>
    </w:p>
    <w:tbl>
      <w:tblPr>
        <w:tblStyle w:val="4-1211"/>
        <w:tblW w:w="4867" w:type="pct"/>
        <w:tblInd w:w="-34" w:type="dxa"/>
        <w:tblLayout w:type="fixed"/>
        <w:tblLook w:val="04A0" w:firstRow="1" w:lastRow="0" w:firstColumn="1" w:lastColumn="0" w:noHBand="0" w:noVBand="1"/>
      </w:tblPr>
      <w:tblGrid>
        <w:gridCol w:w="759"/>
        <w:gridCol w:w="1258"/>
        <w:gridCol w:w="1221"/>
        <w:gridCol w:w="4871"/>
        <w:gridCol w:w="992"/>
      </w:tblGrid>
      <w:tr w:rsidR="00F837D9" w:rsidRPr="00F837D9" w14:paraId="4472867F" w14:textId="77777777" w:rsidTr="001650E1">
        <w:trPr>
          <w:cnfStyle w:val="100000000000" w:firstRow="1" w:lastRow="0" w:firstColumn="0" w:lastColumn="0" w:oddVBand="0" w:evenVBand="0" w:oddHBand="0" w:evenHBand="0" w:firstRowFirstColumn="0" w:firstRowLastColumn="0" w:lastRowFirstColumn="0" w:lastRowLastColumn="0"/>
          <w:trHeight w:val="658"/>
        </w:trPr>
        <w:tc>
          <w:tcPr>
            <w:cnfStyle w:val="001000000000" w:firstRow="0" w:lastRow="0" w:firstColumn="1" w:lastColumn="0" w:oddVBand="0" w:evenVBand="0" w:oddHBand="0" w:evenHBand="0" w:firstRowFirstColumn="0" w:firstRowLastColumn="0" w:lastRowFirstColumn="0" w:lastRowLastColumn="0"/>
            <w:tcW w:w="417" w:type="pct"/>
          </w:tcPr>
          <w:p w14:paraId="0F756E8B" w14:textId="77777777" w:rsidR="00F837D9" w:rsidRPr="00F837D9" w:rsidRDefault="00F837D9" w:rsidP="00F837D9">
            <w:pPr>
              <w:spacing w:after="160"/>
              <w:ind w:left="-5" w:right="166" w:hanging="10"/>
              <w:jc w:val="both"/>
              <w:rPr>
                <w:rFonts w:ascii="Calibri" w:eastAsia="Calibri" w:hAnsi="Calibri" w:cs="Calibri"/>
                <w:color w:val="000000"/>
              </w:rPr>
            </w:pPr>
          </w:p>
        </w:tc>
        <w:tc>
          <w:tcPr>
            <w:tcW w:w="691" w:type="pct"/>
          </w:tcPr>
          <w:p w14:paraId="271E7655" w14:textId="77777777" w:rsidR="00F837D9" w:rsidRPr="00F837D9" w:rsidRDefault="00F837D9" w:rsidP="00F837D9">
            <w:pPr>
              <w:spacing w:after="160"/>
              <w:ind w:left="-5" w:right="166" w:hanging="10"/>
              <w:jc w:val="both"/>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rPr>
            </w:pPr>
            <w:r w:rsidRPr="00F837D9">
              <w:rPr>
                <w:rFonts w:ascii="Calibri" w:eastAsia="Calibri" w:hAnsi="Calibri" w:cs="Calibri"/>
                <w:color w:val="000000"/>
              </w:rPr>
              <w:t>CODE</w:t>
            </w:r>
          </w:p>
        </w:tc>
        <w:tc>
          <w:tcPr>
            <w:tcW w:w="671" w:type="pct"/>
          </w:tcPr>
          <w:p w14:paraId="56AE5852" w14:textId="212ABEB0" w:rsidR="00F837D9" w:rsidRPr="00F837D9" w:rsidRDefault="008B2422" w:rsidP="008B2422">
            <w:pPr>
              <w:spacing w:after="160"/>
              <w:ind w:left="-5" w:right="166" w:hanging="10"/>
              <w:jc w:val="both"/>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rPr>
            </w:pPr>
            <w:r>
              <w:rPr>
                <w:rFonts w:ascii="Calibri" w:eastAsia="Calibri" w:hAnsi="Calibri" w:cs="Calibri"/>
                <w:color w:val="000000"/>
              </w:rPr>
              <w:t>TYPE (Core/</w:t>
            </w:r>
          </w:p>
        </w:tc>
        <w:tc>
          <w:tcPr>
            <w:tcW w:w="2676" w:type="pct"/>
          </w:tcPr>
          <w:p w14:paraId="797F1987" w14:textId="77777777" w:rsidR="00F837D9" w:rsidRPr="00F837D9" w:rsidRDefault="00F837D9" w:rsidP="00F837D9">
            <w:pPr>
              <w:spacing w:after="160"/>
              <w:ind w:left="-5" w:right="166" w:hanging="10"/>
              <w:jc w:val="both"/>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rPr>
            </w:pPr>
            <w:r w:rsidRPr="00F837D9">
              <w:rPr>
                <w:rFonts w:ascii="Calibri" w:eastAsia="Calibri" w:hAnsi="Calibri" w:cs="Calibri"/>
                <w:color w:val="000000"/>
              </w:rPr>
              <w:t>COURSES</w:t>
            </w:r>
          </w:p>
        </w:tc>
        <w:tc>
          <w:tcPr>
            <w:tcW w:w="545" w:type="pct"/>
          </w:tcPr>
          <w:p w14:paraId="1C0344C9" w14:textId="77777777" w:rsidR="00F837D9" w:rsidRPr="00F837D9" w:rsidRDefault="00F837D9" w:rsidP="00F837D9">
            <w:pPr>
              <w:spacing w:after="160"/>
              <w:ind w:left="-5" w:right="166" w:hanging="10"/>
              <w:jc w:val="both"/>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rPr>
            </w:pPr>
            <w:r w:rsidRPr="00F837D9">
              <w:rPr>
                <w:rFonts w:ascii="Calibri" w:eastAsia="Calibri" w:hAnsi="Calibri" w:cs="Calibri"/>
                <w:color w:val="000000"/>
              </w:rPr>
              <w:t xml:space="preserve">ECTS </w:t>
            </w:r>
          </w:p>
        </w:tc>
      </w:tr>
      <w:tr w:rsidR="00F837D9" w:rsidRPr="00F837D9" w14:paraId="6DD9F49C" w14:textId="77777777" w:rsidTr="001650E1">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417" w:type="pct"/>
          </w:tcPr>
          <w:p w14:paraId="789E87CE" w14:textId="77777777" w:rsidR="00F837D9" w:rsidRPr="00F837D9" w:rsidRDefault="00F837D9" w:rsidP="00F837D9">
            <w:pPr>
              <w:spacing w:after="160"/>
              <w:ind w:left="-5" w:right="166" w:hanging="10"/>
              <w:jc w:val="both"/>
              <w:rPr>
                <w:rFonts w:ascii="Calibri" w:eastAsia="Calibri" w:hAnsi="Calibri" w:cs="Calibri"/>
                <w:color w:val="000000"/>
              </w:rPr>
            </w:pPr>
            <w:r w:rsidRPr="00F837D9">
              <w:rPr>
                <w:rFonts w:ascii="Calibri" w:eastAsia="Calibri" w:hAnsi="Calibri" w:cs="Calibri"/>
                <w:color w:val="000000"/>
              </w:rPr>
              <w:t>7</w:t>
            </w:r>
          </w:p>
        </w:tc>
        <w:tc>
          <w:tcPr>
            <w:tcW w:w="691" w:type="pct"/>
          </w:tcPr>
          <w:p w14:paraId="74CCE996" w14:textId="77777777" w:rsidR="00F837D9" w:rsidRPr="00F837D9" w:rsidRDefault="00F837D9" w:rsidP="00F837D9">
            <w:pPr>
              <w:spacing w:after="160"/>
              <w:ind w:left="-5" w:right="166" w:hanging="1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rPr>
            </w:pPr>
            <w:r w:rsidRPr="00F837D9">
              <w:rPr>
                <w:rFonts w:ascii="Calibri" w:eastAsia="Calibri" w:hAnsi="Calibri" w:cs="Calibri"/>
                <w:color w:val="000000"/>
              </w:rPr>
              <w:t>M07</w:t>
            </w:r>
          </w:p>
        </w:tc>
        <w:tc>
          <w:tcPr>
            <w:tcW w:w="671" w:type="pct"/>
          </w:tcPr>
          <w:p w14:paraId="742A1427" w14:textId="77777777" w:rsidR="00F837D9" w:rsidRPr="00F837D9" w:rsidRDefault="00F837D9" w:rsidP="00F837D9">
            <w:pPr>
              <w:spacing w:after="160"/>
              <w:ind w:left="-5" w:right="166" w:hanging="1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rPr>
            </w:pPr>
            <w:r w:rsidRPr="00F837D9">
              <w:rPr>
                <w:rFonts w:ascii="Calibri" w:eastAsia="Calibri" w:hAnsi="Calibri" w:cs="Calibri"/>
                <w:color w:val="000000"/>
              </w:rPr>
              <w:t>C</w:t>
            </w:r>
          </w:p>
        </w:tc>
        <w:tc>
          <w:tcPr>
            <w:tcW w:w="2676" w:type="pct"/>
          </w:tcPr>
          <w:p w14:paraId="0D541555" w14:textId="77777777" w:rsidR="00F837D9" w:rsidRPr="00F837D9" w:rsidRDefault="00F837D9" w:rsidP="00F837D9">
            <w:pPr>
              <w:spacing w:after="160"/>
              <w:ind w:left="-5" w:right="166" w:hanging="1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rPr>
            </w:pPr>
            <w:r w:rsidRPr="00F837D9">
              <w:rPr>
                <w:rFonts w:ascii="Calibri" w:eastAsia="Calibri" w:hAnsi="Calibri" w:cs="Calibri"/>
                <w:color w:val="000000"/>
              </w:rPr>
              <w:t>Data Analytics</w:t>
            </w:r>
          </w:p>
        </w:tc>
        <w:tc>
          <w:tcPr>
            <w:tcW w:w="545" w:type="pct"/>
          </w:tcPr>
          <w:p w14:paraId="6DC3066A" w14:textId="77777777" w:rsidR="00F837D9" w:rsidRPr="00F837D9" w:rsidRDefault="00F837D9" w:rsidP="00F837D9">
            <w:pPr>
              <w:spacing w:after="160"/>
              <w:ind w:left="-5" w:right="166" w:hanging="1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rPr>
            </w:pPr>
            <w:r w:rsidRPr="00F837D9">
              <w:rPr>
                <w:rFonts w:ascii="Calibri" w:eastAsia="Calibri" w:hAnsi="Calibri" w:cs="Calibri"/>
                <w:color w:val="000000"/>
              </w:rPr>
              <w:t>7,5</w:t>
            </w:r>
          </w:p>
        </w:tc>
      </w:tr>
      <w:tr w:rsidR="00F837D9" w:rsidRPr="00F837D9" w14:paraId="057BE778" w14:textId="77777777" w:rsidTr="001650E1">
        <w:trPr>
          <w:trHeight w:val="498"/>
        </w:trPr>
        <w:tc>
          <w:tcPr>
            <w:cnfStyle w:val="001000000000" w:firstRow="0" w:lastRow="0" w:firstColumn="1" w:lastColumn="0" w:oddVBand="0" w:evenVBand="0" w:oddHBand="0" w:evenHBand="0" w:firstRowFirstColumn="0" w:firstRowLastColumn="0" w:lastRowFirstColumn="0" w:lastRowLastColumn="0"/>
            <w:tcW w:w="417" w:type="pct"/>
          </w:tcPr>
          <w:p w14:paraId="5D89F849" w14:textId="77777777" w:rsidR="00F837D9" w:rsidRPr="00F837D9" w:rsidRDefault="00F837D9" w:rsidP="00F837D9">
            <w:pPr>
              <w:spacing w:after="160"/>
              <w:ind w:left="-5" w:right="166" w:hanging="10"/>
              <w:jc w:val="both"/>
              <w:rPr>
                <w:rFonts w:ascii="Calibri" w:eastAsia="Calibri" w:hAnsi="Calibri" w:cs="Calibri"/>
                <w:color w:val="000000"/>
              </w:rPr>
            </w:pPr>
            <w:r w:rsidRPr="00F837D9">
              <w:rPr>
                <w:rFonts w:ascii="Calibri" w:eastAsia="Calibri" w:hAnsi="Calibri" w:cs="Calibri"/>
                <w:color w:val="000000"/>
              </w:rPr>
              <w:t>8</w:t>
            </w:r>
          </w:p>
        </w:tc>
        <w:tc>
          <w:tcPr>
            <w:tcW w:w="691" w:type="pct"/>
          </w:tcPr>
          <w:p w14:paraId="1106ECDA" w14:textId="77777777" w:rsidR="00F837D9" w:rsidRPr="00F837D9" w:rsidRDefault="00F837D9" w:rsidP="00F837D9">
            <w:pPr>
              <w:spacing w:after="160"/>
              <w:ind w:left="-5" w:right="166" w:hanging="1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rPr>
            </w:pPr>
            <w:r w:rsidRPr="00F837D9">
              <w:rPr>
                <w:rFonts w:ascii="Calibri" w:eastAsia="Calibri" w:hAnsi="Calibri" w:cs="Calibri"/>
                <w:color w:val="000000"/>
              </w:rPr>
              <w:t>M08</w:t>
            </w:r>
          </w:p>
        </w:tc>
        <w:tc>
          <w:tcPr>
            <w:tcW w:w="671" w:type="pct"/>
          </w:tcPr>
          <w:p w14:paraId="51B922FD" w14:textId="77777777" w:rsidR="00F837D9" w:rsidRPr="00F837D9" w:rsidRDefault="00F837D9" w:rsidP="00F837D9">
            <w:pPr>
              <w:spacing w:after="160"/>
              <w:ind w:left="-5" w:right="166" w:hanging="1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rPr>
            </w:pPr>
            <w:r w:rsidRPr="00F837D9">
              <w:rPr>
                <w:rFonts w:ascii="Calibri" w:eastAsia="Calibri" w:hAnsi="Calibri" w:cs="Calibri"/>
                <w:color w:val="000000"/>
              </w:rPr>
              <w:t>C</w:t>
            </w:r>
          </w:p>
        </w:tc>
        <w:tc>
          <w:tcPr>
            <w:tcW w:w="2676" w:type="pct"/>
          </w:tcPr>
          <w:p w14:paraId="46801BCD" w14:textId="77777777" w:rsidR="00F837D9" w:rsidRPr="00F837D9" w:rsidRDefault="00F837D9" w:rsidP="00F837D9">
            <w:pPr>
              <w:spacing w:after="160"/>
              <w:ind w:left="-5" w:right="166" w:hanging="1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lang w:val="en-US"/>
              </w:rPr>
            </w:pPr>
            <w:r w:rsidRPr="00F837D9">
              <w:rPr>
                <w:rFonts w:ascii="Calibri" w:eastAsia="Calibri" w:hAnsi="Calibri" w:cs="Calibri"/>
                <w:color w:val="000000"/>
                <w:lang w:val="en-US"/>
              </w:rPr>
              <w:t>Sustainable Management of Projects in Government</w:t>
            </w:r>
          </w:p>
        </w:tc>
        <w:tc>
          <w:tcPr>
            <w:tcW w:w="545" w:type="pct"/>
          </w:tcPr>
          <w:p w14:paraId="3BB763C9" w14:textId="77777777" w:rsidR="00F837D9" w:rsidRPr="00F837D9" w:rsidRDefault="00F837D9" w:rsidP="00F837D9">
            <w:pPr>
              <w:spacing w:after="160"/>
              <w:ind w:left="-5" w:right="166" w:hanging="1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rPr>
            </w:pPr>
            <w:r w:rsidRPr="00F837D9">
              <w:rPr>
                <w:rFonts w:ascii="Calibri" w:eastAsia="Calibri" w:hAnsi="Calibri" w:cs="Calibri"/>
                <w:color w:val="000000"/>
              </w:rPr>
              <w:t>7,5</w:t>
            </w:r>
          </w:p>
        </w:tc>
      </w:tr>
      <w:tr w:rsidR="00F837D9" w:rsidRPr="00F837D9" w14:paraId="7F5473A1" w14:textId="77777777" w:rsidTr="001650E1">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417" w:type="pct"/>
          </w:tcPr>
          <w:p w14:paraId="7D6BAB13" w14:textId="77777777" w:rsidR="00F837D9" w:rsidRPr="00F837D9" w:rsidRDefault="00F837D9" w:rsidP="00F837D9">
            <w:pPr>
              <w:spacing w:after="160"/>
              <w:ind w:left="-5" w:right="166" w:hanging="10"/>
              <w:jc w:val="both"/>
              <w:rPr>
                <w:rFonts w:ascii="Calibri" w:eastAsia="Calibri" w:hAnsi="Calibri" w:cs="Calibri"/>
                <w:color w:val="000000"/>
              </w:rPr>
            </w:pPr>
            <w:r w:rsidRPr="00F837D9">
              <w:rPr>
                <w:rFonts w:ascii="Calibri" w:eastAsia="Calibri" w:hAnsi="Calibri" w:cs="Calibri"/>
                <w:color w:val="000000"/>
              </w:rPr>
              <w:t>9</w:t>
            </w:r>
          </w:p>
        </w:tc>
        <w:tc>
          <w:tcPr>
            <w:tcW w:w="691" w:type="pct"/>
          </w:tcPr>
          <w:p w14:paraId="268EF8DB" w14:textId="77777777" w:rsidR="00F837D9" w:rsidRPr="00F837D9" w:rsidRDefault="00F837D9" w:rsidP="00F837D9">
            <w:pPr>
              <w:spacing w:after="160"/>
              <w:ind w:left="-5" w:right="166" w:hanging="1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rPr>
            </w:pPr>
            <w:r w:rsidRPr="00F837D9">
              <w:rPr>
                <w:rFonts w:ascii="Calibri" w:eastAsia="Calibri" w:hAnsi="Calibri" w:cs="Calibri"/>
                <w:color w:val="000000"/>
              </w:rPr>
              <w:t>M09</w:t>
            </w:r>
          </w:p>
        </w:tc>
        <w:tc>
          <w:tcPr>
            <w:tcW w:w="671" w:type="pct"/>
          </w:tcPr>
          <w:p w14:paraId="55EDB443" w14:textId="77777777" w:rsidR="00F837D9" w:rsidRPr="00F837D9" w:rsidRDefault="00F837D9" w:rsidP="00F837D9">
            <w:pPr>
              <w:spacing w:after="160"/>
              <w:ind w:left="-5" w:right="166" w:hanging="1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rPr>
            </w:pPr>
            <w:r w:rsidRPr="00F837D9">
              <w:rPr>
                <w:rFonts w:ascii="Calibri" w:eastAsia="Calibri" w:hAnsi="Calibri" w:cs="Calibri"/>
                <w:color w:val="000000"/>
              </w:rPr>
              <w:t>C</w:t>
            </w:r>
          </w:p>
        </w:tc>
        <w:tc>
          <w:tcPr>
            <w:tcW w:w="2676" w:type="pct"/>
          </w:tcPr>
          <w:p w14:paraId="1B294BDA" w14:textId="77777777" w:rsidR="00F837D9" w:rsidRPr="00F837D9" w:rsidRDefault="00F837D9" w:rsidP="00F837D9">
            <w:pPr>
              <w:spacing w:after="160"/>
              <w:ind w:left="-5" w:right="166" w:hanging="1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lang w:val="en-US"/>
              </w:rPr>
            </w:pPr>
            <w:r w:rsidRPr="00F837D9">
              <w:rPr>
                <w:rFonts w:ascii="Calibri" w:eastAsia="Calibri" w:hAnsi="Calibri" w:cs="Calibri"/>
                <w:color w:val="000000"/>
                <w:lang w:val="en-US"/>
              </w:rPr>
              <w:t>Citizen engagement and New Media</w:t>
            </w:r>
          </w:p>
        </w:tc>
        <w:tc>
          <w:tcPr>
            <w:tcW w:w="545" w:type="pct"/>
          </w:tcPr>
          <w:p w14:paraId="1A4FB80C" w14:textId="77777777" w:rsidR="00F837D9" w:rsidRPr="00F837D9" w:rsidRDefault="00F837D9" w:rsidP="00F837D9">
            <w:pPr>
              <w:spacing w:after="160"/>
              <w:ind w:left="-5" w:right="166" w:hanging="1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rPr>
            </w:pPr>
            <w:r w:rsidRPr="00F837D9">
              <w:rPr>
                <w:rFonts w:ascii="Calibri" w:eastAsia="Calibri" w:hAnsi="Calibri" w:cs="Calibri"/>
                <w:color w:val="000000"/>
              </w:rPr>
              <w:t>7,5</w:t>
            </w:r>
          </w:p>
        </w:tc>
      </w:tr>
      <w:tr w:rsidR="00F837D9" w:rsidRPr="00F837D9" w14:paraId="3251ACB1" w14:textId="77777777" w:rsidTr="001650E1">
        <w:trPr>
          <w:trHeight w:val="513"/>
        </w:trPr>
        <w:tc>
          <w:tcPr>
            <w:cnfStyle w:val="001000000000" w:firstRow="0" w:lastRow="0" w:firstColumn="1" w:lastColumn="0" w:oddVBand="0" w:evenVBand="0" w:oddHBand="0" w:evenHBand="0" w:firstRowFirstColumn="0" w:firstRowLastColumn="0" w:lastRowFirstColumn="0" w:lastRowLastColumn="0"/>
            <w:tcW w:w="417" w:type="pct"/>
          </w:tcPr>
          <w:p w14:paraId="65E4EE6F" w14:textId="77777777" w:rsidR="00F837D9" w:rsidRPr="00F837D9" w:rsidRDefault="00F837D9" w:rsidP="00F837D9">
            <w:pPr>
              <w:spacing w:after="160"/>
              <w:ind w:left="-5" w:right="166" w:hanging="10"/>
              <w:jc w:val="both"/>
              <w:rPr>
                <w:rFonts w:ascii="Calibri" w:eastAsia="Calibri" w:hAnsi="Calibri" w:cs="Calibri"/>
                <w:color w:val="000000"/>
              </w:rPr>
            </w:pPr>
            <w:r w:rsidRPr="00F837D9">
              <w:rPr>
                <w:rFonts w:ascii="Calibri" w:eastAsia="Calibri" w:hAnsi="Calibri" w:cs="Calibri"/>
                <w:color w:val="000000"/>
              </w:rPr>
              <w:t>10</w:t>
            </w:r>
          </w:p>
        </w:tc>
        <w:tc>
          <w:tcPr>
            <w:tcW w:w="691" w:type="pct"/>
          </w:tcPr>
          <w:p w14:paraId="1A9BF769" w14:textId="77777777" w:rsidR="00F837D9" w:rsidRPr="00F837D9" w:rsidRDefault="00F837D9" w:rsidP="00F837D9">
            <w:pPr>
              <w:spacing w:after="160"/>
              <w:ind w:left="-5" w:right="166" w:hanging="1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rPr>
            </w:pPr>
            <w:r w:rsidRPr="00F837D9">
              <w:rPr>
                <w:rFonts w:ascii="Calibri" w:eastAsia="Calibri" w:hAnsi="Calibri" w:cs="Calibri"/>
                <w:color w:val="000000"/>
              </w:rPr>
              <w:t>M10</w:t>
            </w:r>
          </w:p>
        </w:tc>
        <w:tc>
          <w:tcPr>
            <w:tcW w:w="671" w:type="pct"/>
          </w:tcPr>
          <w:p w14:paraId="6C6F3DE0" w14:textId="77777777" w:rsidR="00F837D9" w:rsidRPr="00F837D9" w:rsidRDefault="00F837D9" w:rsidP="00F837D9">
            <w:pPr>
              <w:spacing w:after="160"/>
              <w:ind w:left="-5" w:right="166" w:hanging="1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rPr>
            </w:pPr>
            <w:r w:rsidRPr="00F837D9">
              <w:rPr>
                <w:rFonts w:ascii="Calibri" w:eastAsia="Calibri" w:hAnsi="Calibri" w:cs="Calibri"/>
                <w:color w:val="000000"/>
              </w:rPr>
              <w:t>C</w:t>
            </w:r>
          </w:p>
        </w:tc>
        <w:tc>
          <w:tcPr>
            <w:tcW w:w="2676" w:type="pct"/>
          </w:tcPr>
          <w:p w14:paraId="02A5A633" w14:textId="77777777" w:rsidR="00F837D9" w:rsidRPr="00F837D9" w:rsidRDefault="00F837D9" w:rsidP="00F837D9">
            <w:pPr>
              <w:spacing w:after="160"/>
              <w:ind w:left="-5" w:right="166" w:hanging="1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rPr>
            </w:pPr>
            <w:r w:rsidRPr="00F837D9">
              <w:rPr>
                <w:rFonts w:ascii="Calibri" w:eastAsia="Calibri" w:hAnsi="Calibri" w:cs="Calibri"/>
                <w:color w:val="000000"/>
              </w:rPr>
              <w:t>Research Methods and Skills</w:t>
            </w:r>
          </w:p>
        </w:tc>
        <w:tc>
          <w:tcPr>
            <w:tcW w:w="545" w:type="pct"/>
          </w:tcPr>
          <w:p w14:paraId="27E5B4B1" w14:textId="77777777" w:rsidR="00F837D9" w:rsidRPr="00F837D9" w:rsidRDefault="00F837D9" w:rsidP="00F837D9">
            <w:pPr>
              <w:spacing w:after="160"/>
              <w:ind w:left="-5" w:right="166" w:hanging="1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rPr>
            </w:pPr>
            <w:r w:rsidRPr="00F837D9">
              <w:rPr>
                <w:rFonts w:ascii="Calibri" w:eastAsia="Calibri" w:hAnsi="Calibri" w:cs="Calibri"/>
                <w:color w:val="000000"/>
              </w:rPr>
              <w:t>7,5</w:t>
            </w:r>
          </w:p>
        </w:tc>
      </w:tr>
      <w:tr w:rsidR="00F837D9" w:rsidRPr="00F837D9" w14:paraId="42D11D46" w14:textId="77777777" w:rsidTr="001650E1">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4455" w:type="pct"/>
            <w:gridSpan w:val="4"/>
          </w:tcPr>
          <w:p w14:paraId="025ACA3C" w14:textId="77777777" w:rsidR="00F837D9" w:rsidRPr="00F837D9" w:rsidRDefault="00F837D9" w:rsidP="00F837D9">
            <w:pPr>
              <w:spacing w:after="160"/>
              <w:ind w:left="-5" w:right="166" w:hanging="10"/>
              <w:jc w:val="right"/>
              <w:rPr>
                <w:rFonts w:ascii="Calibri" w:eastAsia="Calibri" w:hAnsi="Calibri" w:cs="Calibri"/>
                <w:color w:val="000000"/>
              </w:rPr>
            </w:pPr>
            <w:r w:rsidRPr="00F837D9">
              <w:rPr>
                <w:rFonts w:ascii="Calibri" w:eastAsia="Calibri" w:hAnsi="Calibri" w:cs="Calibri"/>
                <w:color w:val="000000"/>
              </w:rPr>
              <w:t xml:space="preserve">Total ECTS </w:t>
            </w:r>
          </w:p>
        </w:tc>
        <w:tc>
          <w:tcPr>
            <w:tcW w:w="545" w:type="pct"/>
          </w:tcPr>
          <w:p w14:paraId="700D21A8" w14:textId="77777777" w:rsidR="00F837D9" w:rsidRPr="00F837D9" w:rsidRDefault="00F837D9" w:rsidP="00F837D9">
            <w:pPr>
              <w:spacing w:after="160"/>
              <w:ind w:left="-5" w:right="166" w:hanging="1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rPr>
            </w:pPr>
            <w:r w:rsidRPr="00F837D9">
              <w:rPr>
                <w:rFonts w:ascii="Calibri" w:eastAsia="Calibri" w:hAnsi="Calibri" w:cs="Calibri"/>
                <w:color w:val="000000"/>
              </w:rPr>
              <w:t xml:space="preserve">30 </w:t>
            </w:r>
          </w:p>
        </w:tc>
      </w:tr>
    </w:tbl>
    <w:p w14:paraId="6B5CDEEB" w14:textId="77777777" w:rsidR="00F837D9" w:rsidRPr="00F837D9" w:rsidRDefault="00F837D9" w:rsidP="00F837D9">
      <w:pPr>
        <w:spacing w:after="0"/>
        <w:ind w:left="-6" w:right="164" w:hanging="11"/>
        <w:jc w:val="both"/>
        <w:rPr>
          <w:rFonts w:ascii="Calibri" w:eastAsia="Calibri" w:hAnsi="Calibri" w:cs="Calibri"/>
          <w:b/>
          <w:bCs/>
          <w:color w:val="000000"/>
          <w:u w:color="000000"/>
        </w:rPr>
      </w:pPr>
    </w:p>
    <w:p w14:paraId="64E0CB10" w14:textId="77777777" w:rsidR="00F837D9" w:rsidRPr="00F837D9" w:rsidRDefault="00F837D9" w:rsidP="00F837D9">
      <w:pPr>
        <w:spacing w:after="0"/>
        <w:ind w:left="-6" w:right="164" w:hanging="11"/>
        <w:jc w:val="both"/>
        <w:rPr>
          <w:rFonts w:ascii="Calibri" w:eastAsia="Calibri" w:hAnsi="Calibri" w:cs="Calibri"/>
          <w:b/>
          <w:bCs/>
          <w:color w:val="000000"/>
        </w:rPr>
      </w:pPr>
      <w:r w:rsidRPr="00F837D9">
        <w:rPr>
          <w:rFonts w:ascii="Calibri" w:eastAsia="Calibri" w:hAnsi="Calibri" w:cs="Calibri"/>
          <w:b/>
          <w:bCs/>
          <w:color w:val="000000"/>
          <w:u w:color="000000"/>
        </w:rPr>
        <w:t>Third Semester</w:t>
      </w:r>
    </w:p>
    <w:tbl>
      <w:tblPr>
        <w:tblStyle w:val="4-1211"/>
        <w:tblW w:w="9101" w:type="dxa"/>
        <w:tblInd w:w="-34" w:type="dxa"/>
        <w:tblLayout w:type="fixed"/>
        <w:tblLook w:val="04A0" w:firstRow="1" w:lastRow="0" w:firstColumn="1" w:lastColumn="0" w:noHBand="0" w:noVBand="1"/>
      </w:tblPr>
      <w:tblGrid>
        <w:gridCol w:w="738"/>
        <w:gridCol w:w="1134"/>
        <w:gridCol w:w="1276"/>
        <w:gridCol w:w="4961"/>
        <w:gridCol w:w="992"/>
      </w:tblGrid>
      <w:tr w:rsidR="00F837D9" w:rsidRPr="00F837D9" w14:paraId="3A29B573" w14:textId="77777777" w:rsidTr="00F837D9">
        <w:trPr>
          <w:cnfStyle w:val="100000000000" w:firstRow="1" w:lastRow="0" w:firstColumn="0" w:lastColumn="0" w:oddVBand="0" w:evenVBand="0" w:oddHBand="0" w:evenHBand="0" w:firstRowFirstColumn="0" w:firstRowLastColumn="0" w:lastRowFirstColumn="0" w:lastRowLastColumn="0"/>
          <w:trHeight w:val="590"/>
        </w:trPr>
        <w:tc>
          <w:tcPr>
            <w:cnfStyle w:val="001000000000" w:firstRow="0" w:lastRow="0" w:firstColumn="1" w:lastColumn="0" w:oddVBand="0" w:evenVBand="0" w:oddHBand="0" w:evenHBand="0" w:firstRowFirstColumn="0" w:firstRowLastColumn="0" w:lastRowFirstColumn="0" w:lastRowLastColumn="0"/>
            <w:tcW w:w="738" w:type="dxa"/>
          </w:tcPr>
          <w:p w14:paraId="1EDB2205" w14:textId="77777777" w:rsidR="00F837D9" w:rsidRPr="00F837D9" w:rsidRDefault="00F837D9" w:rsidP="00F837D9">
            <w:pPr>
              <w:ind w:left="-6" w:right="164" w:hanging="11"/>
              <w:jc w:val="both"/>
              <w:rPr>
                <w:rFonts w:ascii="Calibri" w:eastAsia="Calibri" w:hAnsi="Calibri" w:cs="Calibri"/>
                <w:color w:val="000000"/>
              </w:rPr>
            </w:pPr>
          </w:p>
        </w:tc>
        <w:tc>
          <w:tcPr>
            <w:tcW w:w="1134" w:type="dxa"/>
          </w:tcPr>
          <w:p w14:paraId="57B4E14C" w14:textId="77777777" w:rsidR="00F837D9" w:rsidRPr="00F837D9" w:rsidRDefault="00F837D9" w:rsidP="00F837D9">
            <w:pPr>
              <w:ind w:left="-6" w:right="164" w:hanging="11"/>
              <w:jc w:val="both"/>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rPr>
            </w:pPr>
            <w:r w:rsidRPr="00F837D9">
              <w:rPr>
                <w:rFonts w:ascii="Calibri" w:eastAsia="Calibri" w:hAnsi="Calibri" w:cs="Calibri"/>
                <w:color w:val="000000"/>
              </w:rPr>
              <w:t>CODE</w:t>
            </w:r>
          </w:p>
        </w:tc>
        <w:tc>
          <w:tcPr>
            <w:tcW w:w="1276" w:type="dxa"/>
          </w:tcPr>
          <w:p w14:paraId="51340563" w14:textId="495408FF" w:rsidR="00F837D9" w:rsidRPr="00F837D9" w:rsidRDefault="008B2422" w:rsidP="008B2422">
            <w:pPr>
              <w:ind w:left="-6" w:right="164" w:hanging="11"/>
              <w:jc w:val="both"/>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rPr>
            </w:pPr>
            <w:r>
              <w:rPr>
                <w:rFonts w:ascii="Calibri" w:eastAsia="Calibri" w:hAnsi="Calibri" w:cs="Calibri"/>
                <w:color w:val="000000"/>
              </w:rPr>
              <w:t>TYPE (Core/</w:t>
            </w:r>
          </w:p>
        </w:tc>
        <w:tc>
          <w:tcPr>
            <w:tcW w:w="4961" w:type="dxa"/>
          </w:tcPr>
          <w:p w14:paraId="53BF8C91" w14:textId="77777777" w:rsidR="00F837D9" w:rsidRPr="00F837D9" w:rsidRDefault="00F837D9" w:rsidP="00F837D9">
            <w:pPr>
              <w:ind w:left="-6" w:right="164" w:hanging="11"/>
              <w:jc w:val="both"/>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rPr>
            </w:pPr>
            <w:r w:rsidRPr="00F837D9">
              <w:rPr>
                <w:rFonts w:ascii="Calibri" w:eastAsia="Calibri" w:hAnsi="Calibri" w:cs="Calibri"/>
                <w:color w:val="000000"/>
              </w:rPr>
              <w:t>COURSES</w:t>
            </w:r>
          </w:p>
        </w:tc>
        <w:tc>
          <w:tcPr>
            <w:tcW w:w="992" w:type="dxa"/>
          </w:tcPr>
          <w:p w14:paraId="76807C33" w14:textId="77777777" w:rsidR="00F837D9" w:rsidRPr="00F837D9" w:rsidRDefault="00F837D9" w:rsidP="00F837D9">
            <w:pPr>
              <w:ind w:left="-6" w:right="164" w:hanging="11"/>
              <w:jc w:val="both"/>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rPr>
            </w:pPr>
            <w:r w:rsidRPr="00F837D9">
              <w:rPr>
                <w:rFonts w:ascii="Calibri" w:eastAsia="Calibri" w:hAnsi="Calibri" w:cs="Calibri"/>
                <w:color w:val="000000"/>
              </w:rPr>
              <w:t xml:space="preserve">ECTS </w:t>
            </w:r>
          </w:p>
        </w:tc>
      </w:tr>
      <w:tr w:rsidR="00F837D9" w:rsidRPr="00F837D9" w14:paraId="5E6B1458" w14:textId="77777777" w:rsidTr="00F837D9">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738" w:type="dxa"/>
          </w:tcPr>
          <w:p w14:paraId="6D22DF9B" w14:textId="77777777" w:rsidR="00F837D9" w:rsidRPr="00F837D9" w:rsidRDefault="00F837D9" w:rsidP="00F837D9">
            <w:pPr>
              <w:spacing w:after="160"/>
              <w:ind w:left="-5" w:right="166" w:hanging="10"/>
              <w:jc w:val="both"/>
              <w:rPr>
                <w:rFonts w:ascii="Calibri" w:eastAsia="Calibri" w:hAnsi="Calibri" w:cs="Calibri"/>
                <w:color w:val="000000"/>
              </w:rPr>
            </w:pPr>
            <w:r w:rsidRPr="00F837D9">
              <w:rPr>
                <w:rFonts w:ascii="Calibri" w:eastAsia="Calibri" w:hAnsi="Calibri" w:cs="Calibri"/>
                <w:color w:val="000000"/>
              </w:rPr>
              <w:t>11</w:t>
            </w:r>
          </w:p>
        </w:tc>
        <w:tc>
          <w:tcPr>
            <w:tcW w:w="1134" w:type="dxa"/>
          </w:tcPr>
          <w:p w14:paraId="6DE92D8C" w14:textId="77777777" w:rsidR="00F837D9" w:rsidRPr="00F837D9" w:rsidRDefault="00F837D9" w:rsidP="00F837D9">
            <w:pPr>
              <w:spacing w:after="160"/>
              <w:ind w:left="-5" w:right="166" w:hanging="1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rPr>
            </w:pPr>
            <w:r w:rsidRPr="00F837D9">
              <w:rPr>
                <w:rFonts w:ascii="Calibri" w:eastAsia="Calibri" w:hAnsi="Calibri" w:cs="Calibri"/>
                <w:color w:val="000000"/>
              </w:rPr>
              <w:t>M11</w:t>
            </w:r>
          </w:p>
        </w:tc>
        <w:tc>
          <w:tcPr>
            <w:tcW w:w="1276" w:type="dxa"/>
          </w:tcPr>
          <w:p w14:paraId="258557F6" w14:textId="77777777" w:rsidR="00F837D9" w:rsidRPr="00F837D9" w:rsidRDefault="00F837D9" w:rsidP="00F837D9">
            <w:pPr>
              <w:spacing w:after="160"/>
              <w:ind w:left="-5" w:right="166" w:hanging="1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rPr>
            </w:pPr>
            <w:r w:rsidRPr="00F837D9">
              <w:rPr>
                <w:rFonts w:ascii="Calibri" w:eastAsia="Calibri" w:hAnsi="Calibri" w:cs="Calibri"/>
                <w:color w:val="000000"/>
              </w:rPr>
              <w:t>C</w:t>
            </w:r>
          </w:p>
        </w:tc>
        <w:tc>
          <w:tcPr>
            <w:tcW w:w="4961" w:type="dxa"/>
          </w:tcPr>
          <w:p w14:paraId="078C34D7" w14:textId="77777777" w:rsidR="00F837D9" w:rsidRPr="00F837D9" w:rsidRDefault="00F837D9" w:rsidP="00F837D9">
            <w:pPr>
              <w:spacing w:after="160"/>
              <w:ind w:left="-5" w:right="166" w:hanging="1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rPr>
            </w:pPr>
            <w:r w:rsidRPr="00F837D9">
              <w:rPr>
                <w:rFonts w:ascii="Calibri" w:eastAsia="Calibri" w:hAnsi="Calibri" w:cs="Calibri"/>
                <w:color w:val="000000"/>
              </w:rPr>
              <w:t>Thesis</w:t>
            </w:r>
          </w:p>
        </w:tc>
        <w:tc>
          <w:tcPr>
            <w:tcW w:w="992" w:type="dxa"/>
          </w:tcPr>
          <w:p w14:paraId="28D3BFA0" w14:textId="77777777" w:rsidR="00F837D9" w:rsidRPr="00F837D9" w:rsidRDefault="00F837D9" w:rsidP="00F837D9">
            <w:pPr>
              <w:spacing w:after="160"/>
              <w:ind w:left="-5" w:right="166" w:hanging="1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rPr>
            </w:pPr>
            <w:r w:rsidRPr="00F837D9">
              <w:rPr>
                <w:rFonts w:ascii="Calibri" w:eastAsia="Calibri" w:hAnsi="Calibri" w:cs="Calibri"/>
                <w:color w:val="000000"/>
              </w:rPr>
              <w:t>30</w:t>
            </w:r>
          </w:p>
        </w:tc>
      </w:tr>
    </w:tbl>
    <w:p w14:paraId="12831189" w14:textId="6349EDBA" w:rsidR="00F837D9" w:rsidRDefault="00F837D9" w:rsidP="005310CA">
      <w:pPr>
        <w:spacing w:before="0" w:after="120" w:line="240" w:lineRule="auto"/>
        <w:ind w:firstLine="720"/>
        <w:jc w:val="both"/>
        <w:rPr>
          <w:rFonts w:cstheme="minorHAnsi"/>
        </w:rPr>
      </w:pPr>
    </w:p>
    <w:p w14:paraId="7E493368" w14:textId="6B38EB28" w:rsidR="005310CA" w:rsidRDefault="00E54F00" w:rsidP="005310CA">
      <w:pPr>
        <w:pStyle w:val="2"/>
        <w:spacing w:beforeAutospacing="1" w:line="240" w:lineRule="auto"/>
        <w:ind w:firstLine="720"/>
        <w:jc w:val="both"/>
        <w:rPr>
          <w:lang w:val="el-GR"/>
        </w:rPr>
      </w:pPr>
      <w:r>
        <w:t>GRADE</w:t>
      </w:r>
      <w:r w:rsidR="005310CA">
        <w:rPr>
          <w:lang w:val="el-GR"/>
        </w:rPr>
        <w:t xml:space="preserve"> scale</w:t>
      </w:r>
    </w:p>
    <w:p w14:paraId="5946229A" w14:textId="77777777" w:rsidR="005310CA" w:rsidRDefault="005310CA" w:rsidP="005310CA">
      <w:pPr>
        <w:spacing w:before="0" w:after="120" w:line="240" w:lineRule="auto"/>
        <w:ind w:firstLine="720"/>
        <w:jc w:val="both"/>
        <w:rPr>
          <w:rFonts w:cstheme="minorHAnsi"/>
          <w:lang w:val="el-GR"/>
        </w:rPr>
      </w:pPr>
    </w:p>
    <w:p w14:paraId="72AA57AB" w14:textId="77777777" w:rsidR="005310CA" w:rsidRDefault="005310CA" w:rsidP="005310CA">
      <w:pPr>
        <w:spacing w:before="0" w:after="120" w:line="240" w:lineRule="auto"/>
        <w:ind w:firstLine="720"/>
        <w:jc w:val="both"/>
        <w:rPr>
          <w:rFonts w:cstheme="minorHAnsi"/>
        </w:rPr>
      </w:pPr>
      <w:r>
        <w:rPr>
          <w:rFonts w:cstheme="minorHAnsi"/>
        </w:rPr>
        <w:t>The performance of students in the courses is graded on a scale of 0-10, with a 10 being the pass mark and the minimum passing grade being 5. Grades are given in half-point increments. The ten-point grading scale followed for all courses is as follows:</w:t>
      </w:r>
    </w:p>
    <w:p w14:paraId="0BF22047" w14:textId="77777777" w:rsidR="005310CA" w:rsidRDefault="005310CA" w:rsidP="005310CA">
      <w:pPr>
        <w:spacing w:before="0" w:after="120" w:line="240" w:lineRule="auto"/>
        <w:ind w:firstLine="720"/>
        <w:jc w:val="both"/>
        <w:rPr>
          <w:rFonts w:cstheme="minorHAnsi"/>
        </w:rPr>
      </w:pPr>
      <w:r>
        <w:rPr>
          <w:rFonts w:cstheme="minorHAnsi"/>
        </w:rPr>
        <w:t>8,50 - 10 : "Excellent"</w:t>
      </w:r>
    </w:p>
    <w:p w14:paraId="62CCFFA9" w14:textId="77777777" w:rsidR="005310CA" w:rsidRDefault="005310CA" w:rsidP="005310CA">
      <w:pPr>
        <w:spacing w:before="0" w:after="120" w:line="240" w:lineRule="auto"/>
        <w:ind w:firstLine="720"/>
        <w:jc w:val="both"/>
        <w:rPr>
          <w:rFonts w:cstheme="minorHAnsi"/>
        </w:rPr>
      </w:pPr>
      <w:r>
        <w:rPr>
          <w:rFonts w:cstheme="minorHAnsi"/>
        </w:rPr>
        <w:t>7,00 - 8,49 : "Very well"</w:t>
      </w:r>
    </w:p>
    <w:p w14:paraId="6D78D540" w14:textId="77777777" w:rsidR="005310CA" w:rsidRDefault="005310CA" w:rsidP="005310CA">
      <w:pPr>
        <w:spacing w:before="0" w:after="120" w:line="240" w:lineRule="auto"/>
        <w:ind w:firstLine="720"/>
        <w:jc w:val="both"/>
        <w:rPr>
          <w:rFonts w:cstheme="minorHAnsi"/>
        </w:rPr>
      </w:pPr>
      <w:r>
        <w:rPr>
          <w:rFonts w:cstheme="minorHAnsi"/>
        </w:rPr>
        <w:t>6,00 - 6,99 : "Good"</w:t>
      </w:r>
    </w:p>
    <w:p w14:paraId="4F99F6CE" w14:textId="77777777" w:rsidR="005310CA" w:rsidRDefault="005310CA" w:rsidP="005310CA">
      <w:pPr>
        <w:spacing w:before="0" w:after="120" w:line="240" w:lineRule="auto"/>
        <w:ind w:firstLine="720"/>
        <w:jc w:val="both"/>
        <w:rPr>
          <w:rFonts w:cstheme="minorHAnsi"/>
        </w:rPr>
      </w:pPr>
      <w:r>
        <w:rPr>
          <w:rFonts w:cstheme="minorHAnsi"/>
        </w:rPr>
        <w:t>5,00 - 5,99 : "Sufficiently"</w:t>
      </w:r>
    </w:p>
    <w:p w14:paraId="609E0EBB" w14:textId="77777777" w:rsidR="005310CA" w:rsidRDefault="005310CA" w:rsidP="005310CA">
      <w:pPr>
        <w:spacing w:before="0" w:after="120" w:line="240" w:lineRule="auto"/>
        <w:ind w:firstLine="720"/>
        <w:jc w:val="both"/>
        <w:rPr>
          <w:rFonts w:cstheme="minorHAnsi"/>
        </w:rPr>
      </w:pPr>
      <w:r>
        <w:rPr>
          <w:rFonts w:cstheme="minorHAnsi"/>
        </w:rPr>
        <w:t>0,0 - 4,99 : "Unfortunately"</w:t>
      </w:r>
    </w:p>
    <w:p w14:paraId="2AA80A3B" w14:textId="77777777" w:rsidR="005310CA" w:rsidRDefault="005310CA" w:rsidP="005310CA">
      <w:pPr>
        <w:spacing w:before="0" w:after="120" w:line="240" w:lineRule="auto"/>
        <w:ind w:firstLine="720"/>
        <w:jc w:val="both"/>
        <w:rPr>
          <w:rFonts w:cstheme="minorHAnsi"/>
        </w:rPr>
      </w:pPr>
      <w:r>
        <w:rPr>
          <w:rFonts w:cstheme="minorHAnsi"/>
        </w:rPr>
        <w:lastRenderedPageBreak/>
        <w:t>Regarding the degree of the Diploma and in accordance with the current regulations, the grade is on a 10-point scale with a pass mark of 10 and a minimum pass mark of 5. The diploma grade (B.D.) is calculated from the following relationship and is derived to two decimal places:</w:t>
      </w:r>
    </w:p>
    <w:p w14:paraId="0B9D3B4D" w14:textId="348A71A7" w:rsidR="005310CA" w:rsidRDefault="005310CA" w:rsidP="005310CA">
      <w:pPr>
        <w:spacing w:before="0" w:after="120" w:line="240" w:lineRule="auto"/>
        <w:ind w:firstLine="720"/>
        <w:jc w:val="both"/>
        <w:rPr>
          <w:rFonts w:cstheme="minorHAnsi"/>
        </w:rPr>
      </w:pPr>
      <w:r>
        <w:rPr>
          <w:rFonts w:cstheme="minorHAnsi"/>
        </w:rPr>
        <w:t xml:space="preserve">The grade of the </w:t>
      </w:r>
      <w:r w:rsidR="00A40FAD">
        <w:rPr>
          <w:rFonts w:cstheme="minorHAnsi"/>
        </w:rPr>
        <w:t>degree</w:t>
      </w:r>
      <w:r>
        <w:rPr>
          <w:rFonts w:cstheme="minorHAnsi"/>
        </w:rPr>
        <w:t xml:space="preserve"> is the weighted average of the grades of the courses and the thesis based on the credit units assigned to each course and the thesis, as specified in the Y.A. </w:t>
      </w:r>
      <w:r>
        <w:rPr>
          <w:rFonts w:cstheme="minorHAnsi"/>
          <w:lang w:val="el-GR"/>
        </w:rPr>
        <w:t>Φ</w:t>
      </w:r>
      <w:r>
        <w:rPr>
          <w:rFonts w:cstheme="minorHAnsi"/>
        </w:rPr>
        <w:t>141/B3/2166 (Government Gazette 308 t.B'. 18.6.1987) according to the following formula (</w:t>
      </w:r>
      <w:r>
        <w:rPr>
          <w:rFonts w:cstheme="minorHAnsi"/>
          <w:i/>
        </w:rPr>
        <w:t>where the credit units replace the weighting factors of the Y.A.</w:t>
      </w:r>
      <w:r>
        <w:rPr>
          <w:rFonts w:cstheme="minorHAnsi"/>
        </w:rPr>
        <w:t xml:space="preserve">), and more specifically the mathematical formula is the following: </w:t>
      </w:r>
    </w:p>
    <w:p w14:paraId="29F89F7D" w14:textId="77777777" w:rsidR="005310CA" w:rsidRDefault="005310CA" w:rsidP="005310CA">
      <w:pPr>
        <w:spacing w:before="0" w:after="120" w:line="240" w:lineRule="auto"/>
        <w:ind w:firstLine="720"/>
        <w:jc w:val="both"/>
        <w:rPr>
          <w:rFonts w:cstheme="minorHAnsi"/>
          <w:lang w:val="el-GR"/>
        </w:rPr>
      </w:pPr>
      <m:oMathPara>
        <m:oMath>
          <m:r>
            <w:rPr>
              <w:rFonts w:ascii="Cambria Math" w:hAnsi="Cambria Math" w:cstheme="minorHAnsi"/>
              <w:lang w:val="el-GR"/>
            </w:rPr>
            <m:t>β=</m:t>
          </m:r>
          <m:f>
            <m:fPr>
              <m:ctrlPr>
                <w:rPr>
                  <w:rFonts w:ascii="Cambria Math" w:hAnsi="Cambria Math" w:cstheme="minorHAnsi"/>
                  <w:i/>
                </w:rPr>
              </m:ctrlPr>
            </m:fPr>
            <m:num>
              <m:r>
                <w:rPr>
                  <w:rFonts w:ascii="Cambria Math" w:hAnsi="Cambria Math" w:cstheme="minorHAnsi"/>
                  <w:lang w:val="el-GR"/>
                </w:rPr>
                <m:t>(</m:t>
              </m:r>
              <m:sSub>
                <m:sSubPr>
                  <m:ctrlPr>
                    <w:rPr>
                      <w:rFonts w:ascii="Cambria Math" w:hAnsi="Cambria Math" w:cstheme="minorHAnsi"/>
                    </w:rPr>
                  </m:ctrlPr>
                </m:sSubPr>
                <m:e>
                  <m:r>
                    <w:rPr>
                      <w:rFonts w:ascii="Cambria Math" w:hAnsi="Cambria Math" w:cstheme="minorHAnsi"/>
                      <w:lang w:val="el-GR"/>
                    </w:rPr>
                    <m:t>β</m:t>
                  </m:r>
                </m:e>
                <m:sub>
                  <m:r>
                    <w:rPr>
                      <w:rFonts w:ascii="Cambria Math" w:hAnsi="Cambria Math" w:cstheme="minorHAnsi"/>
                      <w:lang w:val="el-GR"/>
                    </w:rPr>
                    <m:t>δ</m:t>
                  </m:r>
                </m:sub>
              </m:sSub>
              <m:r>
                <w:rPr>
                  <w:rFonts w:ascii="Cambria Math" w:hAnsi="Cambria Math" w:cstheme="minorHAnsi"/>
                  <w:lang w:val="el-GR"/>
                </w:rPr>
                <m:t>×</m:t>
              </m:r>
              <m:sSub>
                <m:sSubPr>
                  <m:ctrlPr>
                    <w:rPr>
                      <w:rFonts w:ascii="Cambria Math" w:hAnsi="Cambria Math" w:cstheme="minorHAnsi"/>
                    </w:rPr>
                  </m:ctrlPr>
                </m:sSubPr>
                <m:e>
                  <m:r>
                    <w:rPr>
                      <w:rFonts w:ascii="Cambria Math" w:hAnsi="Cambria Math" w:cstheme="minorHAnsi"/>
                      <w:lang w:val="el-GR"/>
                    </w:rPr>
                    <m:t>π</m:t>
                  </m:r>
                </m:e>
                <m:sub>
                  <m:r>
                    <w:rPr>
                      <w:rFonts w:ascii="Cambria Math" w:hAnsi="Cambria Math" w:cstheme="minorHAnsi"/>
                      <w:lang w:val="el-GR"/>
                    </w:rPr>
                    <m:t>δ</m:t>
                  </m:r>
                </m:sub>
              </m:sSub>
              <m:r>
                <w:rPr>
                  <w:rFonts w:ascii="Cambria Math" w:hAnsi="Cambria Math" w:cstheme="minorHAnsi"/>
                  <w:lang w:val="el-GR"/>
                </w:rPr>
                <m:t>)+</m:t>
              </m:r>
              <m:nary>
                <m:naryPr>
                  <m:chr m:val="∑"/>
                  <m:grow m:val="1"/>
                  <m:ctrlPr>
                    <w:rPr>
                      <w:rFonts w:ascii="Cambria Math" w:hAnsi="Cambria Math" w:cstheme="minorHAnsi"/>
                    </w:rPr>
                  </m:ctrlPr>
                </m:naryPr>
                <m:sub>
                  <m:r>
                    <w:rPr>
                      <w:rFonts w:ascii="Cambria Math" w:hAnsi="Cambria Math" w:cstheme="minorHAnsi"/>
                    </w:rPr>
                    <m:t>i</m:t>
                  </m:r>
                  <m:r>
                    <w:rPr>
                      <w:rFonts w:ascii="Cambria Math" w:hAnsi="Cambria Math" w:cstheme="minorHAnsi"/>
                      <w:lang w:val="el-GR"/>
                    </w:rPr>
                    <m:t>=1</m:t>
                  </m:r>
                </m:sub>
                <m:sup>
                  <m:r>
                    <w:rPr>
                      <w:rFonts w:ascii="Cambria Math" w:hAnsi="Cambria Math" w:cstheme="minorHAnsi"/>
                      <w:lang w:val="el-GR"/>
                    </w:rPr>
                    <m:t>N</m:t>
                  </m:r>
                </m:sup>
                <m:e>
                  <m:d>
                    <m:dPr>
                      <m:ctrlPr>
                        <w:rPr>
                          <w:rFonts w:ascii="Cambria Math" w:hAnsi="Cambria Math" w:cstheme="minorHAnsi"/>
                        </w:rPr>
                      </m:ctrlPr>
                    </m:dPr>
                    <m:e>
                      <m:sSub>
                        <m:sSubPr>
                          <m:ctrlPr>
                            <w:rPr>
                              <w:rFonts w:ascii="Cambria Math" w:hAnsi="Cambria Math" w:cstheme="minorHAnsi"/>
                            </w:rPr>
                          </m:ctrlPr>
                        </m:sSubPr>
                        <m:e>
                          <m:r>
                            <w:rPr>
                              <w:rFonts w:ascii="Cambria Math" w:hAnsi="Cambria Math" w:cstheme="minorHAnsi"/>
                              <w:lang w:val="el-GR"/>
                            </w:rPr>
                            <m:t>β</m:t>
                          </m:r>
                        </m:e>
                        <m:sub>
                          <m:r>
                            <w:rPr>
                              <w:rFonts w:ascii="Cambria Math" w:hAnsi="Cambria Math" w:cstheme="minorHAnsi"/>
                            </w:rPr>
                            <m:t>i</m:t>
                          </m:r>
                        </m:sub>
                      </m:sSub>
                      <m:r>
                        <w:rPr>
                          <w:rFonts w:ascii="Cambria Math" w:hAnsi="Cambria Math" w:cstheme="minorHAnsi"/>
                          <w:lang w:val="el-GR"/>
                        </w:rPr>
                        <m:t>×</m:t>
                      </m:r>
                      <m:sSub>
                        <m:sSubPr>
                          <m:ctrlPr>
                            <w:rPr>
                              <w:rFonts w:ascii="Cambria Math" w:hAnsi="Cambria Math" w:cstheme="minorHAnsi"/>
                            </w:rPr>
                          </m:ctrlPr>
                        </m:sSubPr>
                        <m:e>
                          <m:r>
                            <w:rPr>
                              <w:rFonts w:ascii="Cambria Math" w:hAnsi="Cambria Math" w:cstheme="minorHAnsi"/>
                              <w:lang w:val="el-GR"/>
                            </w:rPr>
                            <m:t>π</m:t>
                          </m:r>
                        </m:e>
                        <m:sub>
                          <m:r>
                            <w:rPr>
                              <w:rFonts w:ascii="Cambria Math" w:hAnsi="Cambria Math" w:cstheme="minorHAnsi"/>
                              <w:lang w:val="el-GR"/>
                            </w:rPr>
                            <m:t>i</m:t>
                          </m:r>
                        </m:sub>
                      </m:sSub>
                    </m:e>
                  </m:d>
                </m:e>
              </m:nary>
            </m:num>
            <m:den>
              <m:sSub>
                <m:sSubPr>
                  <m:ctrlPr>
                    <w:rPr>
                      <w:rFonts w:ascii="Cambria Math" w:hAnsi="Cambria Math" w:cstheme="minorHAnsi"/>
                    </w:rPr>
                  </m:ctrlPr>
                </m:sSubPr>
                <m:e>
                  <m:r>
                    <w:rPr>
                      <w:rFonts w:ascii="Cambria Math" w:hAnsi="Cambria Math" w:cstheme="minorHAnsi"/>
                      <w:lang w:val="el-GR"/>
                    </w:rPr>
                    <m:t>π</m:t>
                  </m:r>
                </m:e>
                <m:sub>
                  <m:r>
                    <w:rPr>
                      <w:rFonts w:ascii="Cambria Math" w:hAnsi="Cambria Math" w:cstheme="minorHAnsi"/>
                      <w:lang w:val="el-GR"/>
                    </w:rPr>
                    <m:t>δ</m:t>
                  </m:r>
                </m:sub>
              </m:sSub>
              <m:r>
                <w:rPr>
                  <w:rFonts w:ascii="Cambria Math" w:hAnsi="Cambria Math" w:cstheme="minorHAnsi"/>
                  <w:lang w:val="el-GR"/>
                </w:rPr>
                <m:t>+</m:t>
              </m:r>
              <m:nary>
                <m:naryPr>
                  <m:chr m:val="∑"/>
                  <m:grow m:val="1"/>
                  <m:ctrlPr>
                    <w:rPr>
                      <w:rFonts w:ascii="Cambria Math" w:hAnsi="Cambria Math" w:cstheme="minorHAnsi"/>
                    </w:rPr>
                  </m:ctrlPr>
                </m:naryPr>
                <m:sub>
                  <m:r>
                    <w:rPr>
                      <w:rFonts w:ascii="Cambria Math" w:hAnsi="Cambria Math" w:cstheme="minorHAnsi"/>
                    </w:rPr>
                    <m:t>i</m:t>
                  </m:r>
                  <m:r>
                    <w:rPr>
                      <w:rFonts w:ascii="Cambria Math" w:hAnsi="Cambria Math" w:cstheme="minorHAnsi"/>
                      <w:lang w:val="el-GR"/>
                    </w:rPr>
                    <m:t>=1</m:t>
                  </m:r>
                </m:sub>
                <m:sup>
                  <m:r>
                    <w:rPr>
                      <w:rFonts w:ascii="Cambria Math" w:hAnsi="Cambria Math" w:cstheme="minorHAnsi"/>
                      <w:lang w:val="el-GR"/>
                    </w:rPr>
                    <m:t>N</m:t>
                  </m:r>
                </m:sup>
                <m:e>
                  <m:r>
                    <w:rPr>
                      <w:rFonts w:ascii="Cambria Math" w:hAnsi="Cambria Math" w:cstheme="minorHAnsi"/>
                      <w:lang w:val="el-GR"/>
                    </w:rPr>
                    <m:t xml:space="preserve"> </m:t>
                  </m:r>
                  <m:d>
                    <m:dPr>
                      <m:ctrlPr>
                        <w:rPr>
                          <w:rFonts w:ascii="Cambria Math" w:hAnsi="Cambria Math" w:cstheme="minorHAnsi"/>
                        </w:rPr>
                      </m:ctrlPr>
                    </m:dPr>
                    <m:e>
                      <m:sSub>
                        <m:sSubPr>
                          <m:ctrlPr>
                            <w:rPr>
                              <w:rFonts w:ascii="Cambria Math" w:hAnsi="Cambria Math" w:cstheme="minorHAnsi"/>
                            </w:rPr>
                          </m:ctrlPr>
                        </m:sSubPr>
                        <m:e>
                          <m:r>
                            <w:rPr>
                              <w:rFonts w:ascii="Cambria Math" w:hAnsi="Cambria Math" w:cstheme="minorHAnsi"/>
                              <w:lang w:val="el-GR"/>
                            </w:rPr>
                            <m:t>π</m:t>
                          </m:r>
                        </m:e>
                        <m:sub>
                          <m:r>
                            <w:rPr>
                              <w:rFonts w:ascii="Cambria Math" w:hAnsi="Cambria Math" w:cstheme="minorHAnsi"/>
                              <w:lang w:val="el-GR"/>
                            </w:rPr>
                            <m:t>i</m:t>
                          </m:r>
                        </m:sub>
                      </m:sSub>
                    </m:e>
                  </m:d>
                </m:e>
              </m:nary>
            </m:den>
          </m:f>
        </m:oMath>
      </m:oMathPara>
    </w:p>
    <w:p w14:paraId="420B3FD3" w14:textId="77777777" w:rsidR="005310CA" w:rsidRDefault="005310CA" w:rsidP="005310CA">
      <w:pPr>
        <w:spacing w:before="0" w:after="120" w:line="240" w:lineRule="auto"/>
        <w:ind w:firstLine="720"/>
        <w:jc w:val="both"/>
        <w:rPr>
          <w:rFonts w:cstheme="minorHAnsi"/>
          <w:lang w:val="el-GR"/>
        </w:rPr>
      </w:pPr>
      <w:r>
        <w:rPr>
          <w:rFonts w:cstheme="minorHAnsi"/>
          <w:lang w:val="el-GR"/>
        </w:rPr>
        <w:t xml:space="preserve">Where : </w:t>
      </w:r>
    </w:p>
    <w:p w14:paraId="449C4B15" w14:textId="77777777" w:rsidR="005310CA" w:rsidRDefault="005310CA" w:rsidP="005310CA">
      <w:pPr>
        <w:numPr>
          <w:ilvl w:val="0"/>
          <w:numId w:val="26"/>
        </w:numPr>
        <w:spacing w:before="0" w:after="120" w:line="240" w:lineRule="auto"/>
        <w:jc w:val="both"/>
        <w:rPr>
          <w:rFonts w:cstheme="minorHAnsi"/>
          <w:lang w:val="el-GR"/>
        </w:rPr>
      </w:pPr>
      <w:r>
        <w:rPr>
          <w:rFonts w:cstheme="minorHAnsi"/>
          <w:lang w:val="el-GR"/>
        </w:rPr>
        <w:t>N = number of courses</w:t>
      </w:r>
    </w:p>
    <w:p w14:paraId="3AF93EC5" w14:textId="77777777" w:rsidR="005310CA" w:rsidRDefault="005310CA" w:rsidP="005310CA">
      <w:pPr>
        <w:numPr>
          <w:ilvl w:val="0"/>
          <w:numId w:val="26"/>
        </w:numPr>
        <w:spacing w:before="0" w:after="120" w:line="240" w:lineRule="auto"/>
        <w:jc w:val="both"/>
        <w:rPr>
          <w:rFonts w:cstheme="minorHAnsi"/>
          <w:lang w:val="el-GR"/>
        </w:rPr>
      </w:pPr>
      <w:r>
        <w:rPr>
          <w:rFonts w:cstheme="minorHAnsi"/>
          <w:lang w:val="el-GR"/>
        </w:rPr>
        <w:t>b</w:t>
      </w:r>
      <w:r>
        <w:rPr>
          <w:rFonts w:cstheme="minorHAnsi"/>
          <w:vertAlign w:val="subscript"/>
          <w:lang w:val="el-GR"/>
        </w:rPr>
        <w:t>i</w:t>
      </w:r>
      <w:r>
        <w:rPr>
          <w:rFonts w:cstheme="minorHAnsi"/>
          <w:lang w:val="el-GR"/>
        </w:rPr>
        <w:t xml:space="preserve"> = course grade i</w:t>
      </w:r>
    </w:p>
    <w:p w14:paraId="06E9D2C1" w14:textId="77777777" w:rsidR="005310CA" w:rsidRDefault="005310CA" w:rsidP="005310CA">
      <w:pPr>
        <w:numPr>
          <w:ilvl w:val="0"/>
          <w:numId w:val="26"/>
        </w:numPr>
        <w:spacing w:before="0" w:after="120" w:line="240" w:lineRule="auto"/>
        <w:jc w:val="both"/>
        <w:rPr>
          <w:rFonts w:cstheme="minorHAnsi"/>
          <w:lang w:val="el-GR"/>
        </w:rPr>
      </w:pPr>
      <w:r>
        <w:rPr>
          <w:rFonts w:cstheme="minorHAnsi"/>
          <w:lang w:val="el-GR"/>
        </w:rPr>
        <w:t>b</w:t>
      </w:r>
      <w:r>
        <w:rPr>
          <w:rFonts w:cstheme="minorHAnsi"/>
          <w:vertAlign w:val="subscript"/>
          <w:lang w:val="el-GR"/>
        </w:rPr>
        <w:t>δ</w:t>
      </w:r>
      <w:r>
        <w:rPr>
          <w:rFonts w:cstheme="minorHAnsi"/>
          <w:lang w:val="el-GR"/>
        </w:rPr>
        <w:t xml:space="preserve"> = postgraduate thesis grade</w:t>
      </w:r>
    </w:p>
    <w:p w14:paraId="5346D8A8" w14:textId="5EE9ABB0" w:rsidR="005310CA" w:rsidRDefault="005310CA" w:rsidP="005310CA">
      <w:pPr>
        <w:numPr>
          <w:ilvl w:val="0"/>
          <w:numId w:val="26"/>
        </w:numPr>
        <w:spacing w:before="0" w:after="120" w:line="240" w:lineRule="auto"/>
        <w:jc w:val="both"/>
        <w:rPr>
          <w:rFonts w:cstheme="minorHAnsi"/>
        </w:rPr>
      </w:pPr>
      <w:r>
        <w:rPr>
          <w:rFonts w:cstheme="minorHAnsi"/>
        </w:rPr>
        <w:t>p</w:t>
      </w:r>
      <w:r>
        <w:rPr>
          <w:rFonts w:cstheme="minorHAnsi"/>
          <w:vertAlign w:val="subscript"/>
          <w:lang w:val="el-GR"/>
        </w:rPr>
        <w:t>δ</w:t>
      </w:r>
      <w:r>
        <w:rPr>
          <w:rFonts w:cstheme="minorHAnsi"/>
        </w:rPr>
        <w:t xml:space="preserve"> = number of credits attributed to the </w:t>
      </w:r>
      <w:r w:rsidR="00A40FAD">
        <w:rPr>
          <w:rFonts w:cstheme="minorHAnsi"/>
        </w:rPr>
        <w:t xml:space="preserve">diploma </w:t>
      </w:r>
    </w:p>
    <w:p w14:paraId="5FF274C1" w14:textId="77777777" w:rsidR="005310CA" w:rsidRDefault="005310CA" w:rsidP="005310CA">
      <w:pPr>
        <w:numPr>
          <w:ilvl w:val="0"/>
          <w:numId w:val="26"/>
        </w:numPr>
        <w:spacing w:before="0" w:after="120" w:line="240" w:lineRule="auto"/>
        <w:jc w:val="both"/>
        <w:rPr>
          <w:rFonts w:cstheme="minorHAnsi"/>
        </w:rPr>
      </w:pPr>
      <w:r>
        <w:rPr>
          <w:rFonts w:cstheme="minorHAnsi"/>
        </w:rPr>
        <w:t>p</w:t>
      </w:r>
      <w:r>
        <w:rPr>
          <w:rFonts w:cstheme="minorHAnsi"/>
          <w:vertAlign w:val="subscript"/>
        </w:rPr>
        <w:t>i</w:t>
      </w:r>
      <w:r>
        <w:rPr>
          <w:rFonts w:cstheme="minorHAnsi"/>
        </w:rPr>
        <w:t xml:space="preserve"> = number of credits allocated to course i</w:t>
      </w:r>
    </w:p>
    <w:p w14:paraId="7375F424" w14:textId="77777777" w:rsidR="005310CA" w:rsidRDefault="005310CA" w:rsidP="005310CA">
      <w:pPr>
        <w:numPr>
          <w:ilvl w:val="0"/>
          <w:numId w:val="26"/>
        </w:numPr>
        <w:spacing w:before="0" w:after="120" w:line="240" w:lineRule="auto"/>
        <w:jc w:val="both"/>
        <w:rPr>
          <w:rFonts w:cstheme="minorHAnsi"/>
          <w:lang w:val="el-GR"/>
        </w:rPr>
      </w:pPr>
      <w:r>
        <w:rPr>
          <w:rFonts w:cstheme="minorHAnsi"/>
          <w:lang w:val="el-GR"/>
        </w:rPr>
        <w:t>b = M.Sc. degree</w:t>
      </w:r>
    </w:p>
    <w:p w14:paraId="0F23F5BA" w14:textId="77777777" w:rsidR="005310CA" w:rsidRDefault="005310CA" w:rsidP="005310CA">
      <w:pPr>
        <w:spacing w:before="0" w:after="120" w:line="240" w:lineRule="auto"/>
        <w:ind w:firstLine="720"/>
        <w:jc w:val="both"/>
        <w:rPr>
          <w:rFonts w:cstheme="minorHAnsi"/>
        </w:rPr>
      </w:pPr>
      <w:r>
        <w:rPr>
          <w:rFonts w:cstheme="minorHAnsi"/>
        </w:rPr>
        <w:t>In case of unsuccessful completion of the course, the student receives a certificate of attendance of the MSc (</w:t>
      </w:r>
      <w:r>
        <w:rPr>
          <w:rFonts w:cstheme="minorHAnsi"/>
          <w:i/>
        </w:rPr>
        <w:t>according to the regulations of the University of Thessaly's Postgraduate Studies</w:t>
      </w:r>
      <w:r>
        <w:rPr>
          <w:rFonts w:cstheme="minorHAnsi"/>
        </w:rPr>
        <w:t>).</w:t>
      </w:r>
    </w:p>
    <w:p w14:paraId="7196A2BB" w14:textId="77777777" w:rsidR="005310CA" w:rsidRDefault="005310CA" w:rsidP="005310CA">
      <w:pPr>
        <w:spacing w:before="0" w:after="120" w:line="240" w:lineRule="auto"/>
        <w:ind w:firstLine="720"/>
        <w:jc w:val="both"/>
        <w:rPr>
          <w:rFonts w:cstheme="minorHAnsi"/>
        </w:rPr>
      </w:pPr>
      <w:r>
        <w:rPr>
          <w:rFonts w:cstheme="minorHAnsi"/>
        </w:rPr>
        <w:t>Specific topics for the examination of the courses of the MSc are provided in the course outlines.</w:t>
      </w:r>
    </w:p>
    <w:p w14:paraId="3AEDC8AF" w14:textId="77777777" w:rsidR="005310CA" w:rsidRDefault="005310CA" w:rsidP="005310CA">
      <w:pPr>
        <w:spacing w:before="0" w:after="120" w:line="240" w:lineRule="auto"/>
        <w:ind w:firstLine="720"/>
        <w:jc w:val="both"/>
        <w:rPr>
          <w:rFonts w:cstheme="minorHAnsi"/>
        </w:rPr>
      </w:pPr>
      <w:r>
        <w:rPr>
          <w:rFonts w:cstheme="minorHAnsi"/>
        </w:rPr>
        <w:t>The number of courses for the award of the Diploma is calculated as the total number of courses that the student has successfully completed in order to obtain 90 ECTS credits.</w:t>
      </w:r>
    </w:p>
    <w:p w14:paraId="4F38B904" w14:textId="77777777" w:rsidR="005310CA" w:rsidRDefault="005310CA" w:rsidP="005310CA">
      <w:pPr>
        <w:pStyle w:val="2"/>
        <w:spacing w:beforeAutospacing="1" w:line="240" w:lineRule="auto"/>
        <w:ind w:firstLine="720"/>
        <w:jc w:val="both"/>
      </w:pPr>
      <w:r>
        <w:t>Organisation of Teaching</w:t>
      </w:r>
    </w:p>
    <w:p w14:paraId="4E1EA751" w14:textId="77777777" w:rsidR="005310CA" w:rsidRDefault="005310CA" w:rsidP="005310CA">
      <w:pPr>
        <w:spacing w:before="0" w:after="120" w:line="240" w:lineRule="auto"/>
        <w:ind w:firstLine="720"/>
        <w:jc w:val="both"/>
        <w:rPr>
          <w:rFonts w:cstheme="minorHAnsi"/>
        </w:rPr>
      </w:pPr>
    </w:p>
    <w:p w14:paraId="0905B89A" w14:textId="77777777" w:rsidR="005310CA" w:rsidRDefault="005310CA" w:rsidP="005310CA">
      <w:pPr>
        <w:spacing w:before="0" w:after="120" w:line="240" w:lineRule="auto"/>
        <w:ind w:firstLine="720"/>
        <w:jc w:val="both"/>
        <w:rPr>
          <w:rFonts w:cstheme="minorHAnsi"/>
        </w:rPr>
      </w:pPr>
      <w:r>
        <w:rPr>
          <w:rFonts w:cstheme="minorHAnsi"/>
        </w:rPr>
        <w:t xml:space="preserve">The courses of the MSc are taught according to the timetable prepared by the MSc Secretariat under the responsibility of the EPC. The timetable includes the distribution of the teaching hours of the courses, the lecturers and the classrooms. </w:t>
      </w:r>
    </w:p>
    <w:p w14:paraId="3B87AE2F" w14:textId="77777777" w:rsidR="005310CA" w:rsidRDefault="005310CA" w:rsidP="005310CA">
      <w:pPr>
        <w:spacing w:before="0" w:after="120" w:line="240" w:lineRule="auto"/>
        <w:ind w:firstLine="720"/>
        <w:jc w:val="both"/>
        <w:rPr>
          <w:rFonts w:cstheme="minorHAnsi"/>
        </w:rPr>
      </w:pPr>
      <w:r>
        <w:rPr>
          <w:rFonts w:cstheme="minorHAnsi"/>
        </w:rPr>
        <w:t>In the Study Guide, the objectives and briefly the course content, the teaching format, the students' obligations, the way of their evaluation, as well as an indicative table with the cutting-edge literature related to the reference course, are published to facilitate the students' study.</w:t>
      </w:r>
    </w:p>
    <w:p w14:paraId="5F320A6D" w14:textId="77777777" w:rsidR="005310CA" w:rsidRDefault="005310CA" w:rsidP="005310CA">
      <w:pPr>
        <w:pStyle w:val="2"/>
        <w:spacing w:beforeAutospacing="1" w:line="240" w:lineRule="auto"/>
        <w:ind w:firstLine="720"/>
        <w:jc w:val="both"/>
      </w:pPr>
      <w:r>
        <w:t>Conduct of the examinations</w:t>
      </w:r>
    </w:p>
    <w:p w14:paraId="1DC6F122" w14:textId="77777777" w:rsidR="005310CA" w:rsidRDefault="005310CA" w:rsidP="005310CA">
      <w:pPr>
        <w:spacing w:before="0" w:after="120" w:line="240" w:lineRule="auto"/>
        <w:ind w:firstLine="720"/>
        <w:jc w:val="both"/>
        <w:rPr>
          <w:rFonts w:cstheme="minorHAnsi"/>
        </w:rPr>
      </w:pPr>
    </w:p>
    <w:p w14:paraId="741D70A7" w14:textId="77777777" w:rsidR="005310CA" w:rsidRDefault="005310CA" w:rsidP="005310CA">
      <w:pPr>
        <w:spacing w:before="0" w:after="120" w:line="240" w:lineRule="auto"/>
        <w:ind w:firstLine="720"/>
        <w:jc w:val="both"/>
        <w:rPr>
          <w:rFonts w:cstheme="minorHAnsi"/>
        </w:rPr>
      </w:pPr>
      <w:r>
        <w:rPr>
          <w:rFonts w:cstheme="minorHAnsi"/>
        </w:rPr>
        <w:t>The method of the examinations is determined in time by the examiner in charge of the course (written, oral, presentation of papers). At the beginning of the examination and immediately after the delivery of the subjects, candidates may, if they so wish, ask the examiner in charge of the course clarifying questions.</w:t>
      </w:r>
    </w:p>
    <w:p w14:paraId="2877A590" w14:textId="77777777" w:rsidR="005310CA" w:rsidRDefault="005310CA" w:rsidP="005310CA">
      <w:pPr>
        <w:spacing w:before="0" w:after="120" w:line="240" w:lineRule="auto"/>
        <w:ind w:firstLine="720"/>
        <w:jc w:val="both"/>
        <w:rPr>
          <w:rFonts w:cstheme="minorHAnsi"/>
        </w:rPr>
      </w:pPr>
      <w:r>
        <w:rPr>
          <w:rFonts w:cstheme="minorHAnsi"/>
        </w:rPr>
        <w:lastRenderedPageBreak/>
        <w:t>Students who have submitted in time a relevant document for a compulsory oral examination to the Secretariat, are examined by the responsible examiner during the written examination period of the course in another room within the same building where the examinations are held. The Secretariat must inform the examiners in writing in good time of the number of students being examined orally.</w:t>
      </w:r>
    </w:p>
    <w:p w14:paraId="11175890" w14:textId="77777777" w:rsidR="005310CA" w:rsidRDefault="005310CA" w:rsidP="005310CA">
      <w:pPr>
        <w:pStyle w:val="2"/>
        <w:spacing w:beforeAutospacing="1" w:line="240" w:lineRule="auto"/>
        <w:ind w:firstLine="720"/>
        <w:jc w:val="both"/>
      </w:pPr>
      <w:r>
        <w:t xml:space="preserve">Eligibility </w:t>
      </w:r>
    </w:p>
    <w:p w14:paraId="47AD3838" w14:textId="77777777" w:rsidR="005310CA" w:rsidRDefault="005310CA" w:rsidP="005310CA">
      <w:pPr>
        <w:spacing w:beforeAutospacing="1" w:after="0" w:line="240" w:lineRule="auto"/>
        <w:ind w:firstLine="720"/>
        <w:jc w:val="both"/>
        <w:rPr>
          <w:rFonts w:cstheme="minorHAnsi"/>
        </w:rPr>
      </w:pPr>
      <w:r>
        <w:rPr>
          <w:rFonts w:cstheme="minorHAnsi"/>
        </w:rPr>
        <w:t>Only students who are taking the corresponding course in their programme of study for the semester to which the current examination period corresponds are eligible to participate. Students are entitled to participate in the September examination period for the courses included in the course declarations for the two immediately preceding semesters.</w:t>
      </w:r>
    </w:p>
    <w:p w14:paraId="5B52A71D" w14:textId="77777777" w:rsidR="005310CA" w:rsidRDefault="005310CA" w:rsidP="005310CA">
      <w:pPr>
        <w:spacing w:beforeAutospacing="1" w:after="0" w:line="240" w:lineRule="auto"/>
        <w:ind w:firstLine="720"/>
        <w:jc w:val="both"/>
        <w:rPr>
          <w:rFonts w:cstheme="minorHAnsi"/>
          <w:b/>
        </w:rPr>
      </w:pPr>
      <w:r>
        <w:rPr>
          <w:rFonts w:cstheme="minorHAnsi"/>
          <w:b/>
        </w:rPr>
        <w:t>Examination Regulation</w:t>
      </w:r>
    </w:p>
    <w:p w14:paraId="0CE1FD86" w14:textId="77777777" w:rsidR="005310CA" w:rsidRDefault="005310CA" w:rsidP="005310CA">
      <w:pPr>
        <w:spacing w:beforeAutospacing="1" w:after="0" w:line="240" w:lineRule="auto"/>
        <w:ind w:firstLine="720"/>
        <w:jc w:val="both"/>
        <w:rPr>
          <w:rFonts w:cstheme="minorHAnsi"/>
        </w:rPr>
      </w:pPr>
      <w:r>
        <w:rPr>
          <w:rFonts w:cstheme="minorHAnsi"/>
        </w:rPr>
        <w:t>The duties and obligations of lecturers, students and invigilators in the conduct of examinations are defined as follows:</w:t>
      </w:r>
    </w:p>
    <w:p w14:paraId="54C7A611" w14:textId="77777777" w:rsidR="005310CA" w:rsidRDefault="005310CA" w:rsidP="005310CA">
      <w:pPr>
        <w:spacing w:beforeAutospacing="1" w:after="0" w:line="240" w:lineRule="auto"/>
        <w:ind w:firstLine="720"/>
        <w:jc w:val="both"/>
        <w:rPr>
          <w:rFonts w:cstheme="minorHAnsi"/>
          <w:b/>
          <w:lang w:val="el-GR"/>
        </w:rPr>
      </w:pPr>
      <w:r>
        <w:rPr>
          <w:rFonts w:cstheme="minorHAnsi"/>
          <w:b/>
          <w:lang w:val="el-GR"/>
        </w:rPr>
        <w:t>Preparation of the exams</w:t>
      </w:r>
    </w:p>
    <w:p w14:paraId="0A3AB059" w14:textId="77777777" w:rsidR="005310CA" w:rsidRDefault="005310CA" w:rsidP="005310CA">
      <w:pPr>
        <w:pStyle w:val="a4"/>
        <w:numPr>
          <w:ilvl w:val="0"/>
          <w:numId w:val="27"/>
        </w:numPr>
        <w:spacing w:beforeAutospacing="1" w:after="0" w:line="240" w:lineRule="auto"/>
        <w:jc w:val="both"/>
        <w:rPr>
          <w:rFonts w:cstheme="minorHAnsi"/>
        </w:rPr>
      </w:pPr>
      <w:r>
        <w:rPr>
          <w:rFonts w:cstheme="minorHAnsi"/>
        </w:rPr>
        <w:t>The examination periods are set by the Senate. Modification - which is made in time and if there are reasons of necessity - can only be made by decision of the Department Assembly and approval of the Senate.</w:t>
      </w:r>
    </w:p>
    <w:p w14:paraId="088BF577" w14:textId="77777777" w:rsidR="005310CA" w:rsidRDefault="005310CA" w:rsidP="005310CA">
      <w:pPr>
        <w:pStyle w:val="a4"/>
        <w:numPr>
          <w:ilvl w:val="0"/>
          <w:numId w:val="27"/>
        </w:numPr>
        <w:spacing w:beforeAutospacing="1" w:after="0" w:line="240" w:lineRule="auto"/>
        <w:jc w:val="both"/>
        <w:rPr>
          <w:rFonts w:cstheme="minorHAnsi"/>
        </w:rPr>
      </w:pPr>
      <w:r>
        <w:rPr>
          <w:rFonts w:cstheme="minorHAnsi"/>
        </w:rPr>
        <w:t>The examination schedule is drawn up by the MSc Secretariat in consultation with the lecturers and is announced at least two weeks before the start of the examinations.</w:t>
      </w:r>
    </w:p>
    <w:p w14:paraId="7C54935E" w14:textId="77777777" w:rsidR="005310CA" w:rsidRDefault="005310CA" w:rsidP="005310CA">
      <w:pPr>
        <w:pStyle w:val="a4"/>
        <w:numPr>
          <w:ilvl w:val="0"/>
          <w:numId w:val="27"/>
        </w:numPr>
        <w:spacing w:beforeAutospacing="1" w:after="0" w:line="240" w:lineRule="auto"/>
        <w:jc w:val="both"/>
        <w:rPr>
          <w:rFonts w:cstheme="minorHAnsi"/>
        </w:rPr>
      </w:pPr>
      <w:r>
        <w:rPr>
          <w:rFonts w:cstheme="minorHAnsi"/>
        </w:rPr>
        <w:t>The detailed schedule of the September examination period is announced at least three weeks before the beginning of the examination period.</w:t>
      </w:r>
    </w:p>
    <w:p w14:paraId="53A685BE" w14:textId="77777777" w:rsidR="005310CA" w:rsidRDefault="005310CA" w:rsidP="005310CA">
      <w:pPr>
        <w:spacing w:beforeAutospacing="1" w:after="0" w:line="240" w:lineRule="auto"/>
        <w:ind w:firstLine="720"/>
        <w:jc w:val="both"/>
        <w:rPr>
          <w:rFonts w:cstheme="minorHAnsi"/>
        </w:rPr>
      </w:pPr>
      <w:r>
        <w:rPr>
          <w:rFonts w:cstheme="minorHAnsi"/>
        </w:rPr>
        <w:t>Lecturers are required to be present at the examinations. If, for exceptional reasons, the lecturer in charge is absent, the examinations of a course can only be held provided that the Director of the MSc has taken a decision to this effect and another MSc lecturer has been appointed as the person responsible for the examination procedure.</w:t>
      </w:r>
    </w:p>
    <w:p w14:paraId="3665A8F5" w14:textId="77777777" w:rsidR="005310CA" w:rsidRDefault="005310CA" w:rsidP="005310CA">
      <w:pPr>
        <w:pStyle w:val="2"/>
        <w:spacing w:beforeAutospacing="1" w:line="240" w:lineRule="auto"/>
        <w:ind w:firstLine="720"/>
        <w:jc w:val="both"/>
      </w:pPr>
      <w:r>
        <w:t>Termination of the examination</w:t>
      </w:r>
    </w:p>
    <w:p w14:paraId="750F9E29" w14:textId="77777777" w:rsidR="005310CA" w:rsidRDefault="005310CA" w:rsidP="005310CA">
      <w:pPr>
        <w:spacing w:before="0" w:after="120" w:line="240" w:lineRule="auto"/>
        <w:ind w:firstLine="720"/>
        <w:jc w:val="both"/>
        <w:rPr>
          <w:rFonts w:cstheme="minorHAnsi"/>
        </w:rPr>
      </w:pPr>
      <w:r>
        <w:rPr>
          <w:rFonts w:cstheme="minorHAnsi"/>
        </w:rPr>
        <w:t>The examination may be interrupted only for reasons of force majeure that make it technically impossible for candidates to process their answers to the questions. Such an interruption is the responsibility of the examiner in charge.</w:t>
      </w:r>
    </w:p>
    <w:p w14:paraId="73337EF5" w14:textId="77777777" w:rsidR="005310CA" w:rsidRDefault="005310CA" w:rsidP="005310CA">
      <w:pPr>
        <w:spacing w:before="0" w:after="120" w:line="240" w:lineRule="auto"/>
        <w:ind w:firstLine="720"/>
        <w:jc w:val="both"/>
        <w:rPr>
          <w:rFonts w:cstheme="minorHAnsi"/>
        </w:rPr>
      </w:pPr>
      <w:r>
        <w:rPr>
          <w:rFonts w:cstheme="minorHAnsi"/>
        </w:rPr>
        <w:t>In this case, the examination is cancelled and a re-examination is scheduled by the examiner in charge in cooperation with the secretariat immediately after the end of the current examination period.</w:t>
      </w:r>
    </w:p>
    <w:p w14:paraId="199A64C8" w14:textId="77777777" w:rsidR="005310CA" w:rsidRDefault="005310CA" w:rsidP="005310CA">
      <w:pPr>
        <w:spacing w:before="0" w:after="120" w:line="240" w:lineRule="auto"/>
        <w:ind w:firstLine="720"/>
        <w:jc w:val="both"/>
        <w:rPr>
          <w:rFonts w:cstheme="minorHAnsi"/>
        </w:rPr>
      </w:pPr>
      <w:r>
        <w:rPr>
          <w:rFonts w:cstheme="minorHAnsi"/>
        </w:rPr>
        <w:t>An examination which is discontinued in accordance with the above shall be awarded to candidates who have handed in their papers.</w:t>
      </w:r>
    </w:p>
    <w:p w14:paraId="53191629" w14:textId="77777777" w:rsidR="005310CA" w:rsidRDefault="005310CA" w:rsidP="005310CA">
      <w:pPr>
        <w:pStyle w:val="2"/>
        <w:spacing w:line="240" w:lineRule="auto"/>
        <w:ind w:firstLine="720"/>
        <w:jc w:val="both"/>
      </w:pPr>
      <w:r>
        <w:t>Cancellation of the examination</w:t>
      </w:r>
    </w:p>
    <w:p w14:paraId="04740401" w14:textId="77777777" w:rsidR="005310CA" w:rsidRDefault="005310CA" w:rsidP="005310CA">
      <w:pPr>
        <w:spacing w:line="240" w:lineRule="auto"/>
        <w:ind w:firstLine="720"/>
        <w:jc w:val="both"/>
        <w:rPr>
          <w:rFonts w:cstheme="minorHAnsi"/>
        </w:rPr>
      </w:pPr>
      <w:r>
        <w:rPr>
          <w:rFonts w:cstheme="minorHAnsi"/>
        </w:rPr>
        <w:t>Cancellation of the examination may be decided by the examiner in charge and in case of proven leakage of the subjects after the decision of the Director of the MSc who sets the date and time for a new examination.</w:t>
      </w:r>
    </w:p>
    <w:p w14:paraId="71CA5D6C" w14:textId="77777777" w:rsidR="005310CA" w:rsidRDefault="005310CA" w:rsidP="005310CA">
      <w:pPr>
        <w:pStyle w:val="2"/>
        <w:spacing w:line="240" w:lineRule="auto"/>
        <w:ind w:firstLine="720"/>
        <w:jc w:val="both"/>
      </w:pPr>
      <w:r>
        <w:lastRenderedPageBreak/>
        <w:t>Results of the exams</w:t>
      </w:r>
    </w:p>
    <w:p w14:paraId="7B6EE7E0" w14:textId="77777777" w:rsidR="005310CA" w:rsidRDefault="005310CA" w:rsidP="005310CA">
      <w:pPr>
        <w:spacing w:before="0" w:after="120" w:line="240" w:lineRule="auto"/>
        <w:ind w:firstLine="720"/>
        <w:jc w:val="both"/>
        <w:rPr>
          <w:rFonts w:cstheme="minorHAnsi"/>
        </w:rPr>
      </w:pPr>
      <w:r>
        <w:rPr>
          <w:rFonts w:cstheme="minorHAnsi"/>
        </w:rPr>
        <w:t>The score is submitted electronically by the examiner in charge within an exclusive period of twenty (20) days from the examination.</w:t>
      </w:r>
    </w:p>
    <w:p w14:paraId="68C26F17" w14:textId="77777777" w:rsidR="005310CA" w:rsidRDefault="005310CA" w:rsidP="005310CA">
      <w:pPr>
        <w:spacing w:before="0" w:after="120" w:line="240" w:lineRule="auto"/>
        <w:ind w:firstLine="720"/>
        <w:jc w:val="both"/>
        <w:rPr>
          <w:rFonts w:cstheme="minorHAnsi"/>
        </w:rPr>
      </w:pPr>
      <w:r>
        <w:rPr>
          <w:rFonts w:cstheme="minorHAnsi"/>
        </w:rPr>
        <w:t>Within a period of seven (7) days from the date of the announcement of the results of the course, each student who participated in the examination may request clarification of his/her performance by submitting a reasoned request to the examiner in charge.</w:t>
      </w:r>
    </w:p>
    <w:p w14:paraId="062CA2CB" w14:textId="77777777" w:rsidR="005310CA" w:rsidRDefault="005310CA" w:rsidP="005310CA">
      <w:pPr>
        <w:spacing w:before="0" w:after="120" w:line="240" w:lineRule="auto"/>
        <w:ind w:firstLine="720"/>
        <w:jc w:val="both"/>
        <w:rPr>
          <w:rFonts w:cstheme="minorHAnsi"/>
        </w:rPr>
      </w:pPr>
      <w:r>
        <w:rPr>
          <w:rFonts w:cstheme="minorHAnsi"/>
        </w:rPr>
        <w:t>The examiners will keep the papers and questions for the next two years.</w:t>
      </w:r>
    </w:p>
    <w:p w14:paraId="796E0CA0" w14:textId="77777777" w:rsidR="005310CA" w:rsidRDefault="005310CA" w:rsidP="005310CA">
      <w:pPr>
        <w:pStyle w:val="2"/>
        <w:spacing w:beforeAutospacing="1" w:line="240" w:lineRule="auto"/>
        <w:ind w:firstLine="720"/>
        <w:jc w:val="both"/>
      </w:pPr>
      <w:r>
        <w:t>Obligations of the examinees</w:t>
      </w:r>
    </w:p>
    <w:p w14:paraId="0DE74FE3" w14:textId="77777777" w:rsidR="005310CA" w:rsidRDefault="005310CA" w:rsidP="005310CA">
      <w:pPr>
        <w:spacing w:beforeAutospacing="1" w:after="0" w:line="240" w:lineRule="auto"/>
        <w:ind w:firstLine="720"/>
        <w:jc w:val="both"/>
        <w:rPr>
          <w:rFonts w:cstheme="minorHAnsi"/>
        </w:rPr>
      </w:pPr>
      <w:r>
        <w:rPr>
          <w:rFonts w:cstheme="minorHAnsi"/>
        </w:rPr>
        <w:t>Students-examinees are required to carry their student ID card with them.</w:t>
      </w:r>
    </w:p>
    <w:p w14:paraId="7DF07162" w14:textId="77777777" w:rsidR="005310CA" w:rsidRDefault="005310CA" w:rsidP="005310CA">
      <w:pPr>
        <w:pStyle w:val="a4"/>
        <w:numPr>
          <w:ilvl w:val="0"/>
          <w:numId w:val="28"/>
        </w:numPr>
        <w:spacing w:beforeAutospacing="1" w:after="0" w:line="240" w:lineRule="auto"/>
        <w:jc w:val="both"/>
        <w:rPr>
          <w:rFonts w:cstheme="minorHAnsi"/>
        </w:rPr>
      </w:pPr>
      <w:r>
        <w:rPr>
          <w:rFonts w:cstheme="minorHAnsi"/>
        </w:rPr>
        <w:t>During the written examination, each student is obliged to respect the conditions for the smooth conduct of the examination, avoiding any disturbances to the other examinees.</w:t>
      </w:r>
    </w:p>
    <w:p w14:paraId="0C3AA61B" w14:textId="77777777" w:rsidR="005310CA" w:rsidRDefault="005310CA" w:rsidP="005310CA">
      <w:pPr>
        <w:pStyle w:val="a4"/>
        <w:numPr>
          <w:ilvl w:val="0"/>
          <w:numId w:val="28"/>
        </w:numPr>
        <w:spacing w:beforeAutospacing="1" w:after="0" w:line="240" w:lineRule="auto"/>
        <w:jc w:val="both"/>
        <w:rPr>
          <w:rFonts w:cstheme="minorHAnsi"/>
        </w:rPr>
      </w:pPr>
      <w:r>
        <w:rPr>
          <w:rFonts w:cstheme="minorHAnsi"/>
        </w:rPr>
        <w:t>Each student must follow the instructions of the supervisors.</w:t>
      </w:r>
    </w:p>
    <w:p w14:paraId="410303B2" w14:textId="77777777" w:rsidR="005310CA" w:rsidRDefault="005310CA" w:rsidP="005310CA">
      <w:pPr>
        <w:pStyle w:val="a4"/>
        <w:numPr>
          <w:ilvl w:val="0"/>
          <w:numId w:val="28"/>
        </w:numPr>
        <w:spacing w:beforeAutospacing="1" w:after="0" w:line="240" w:lineRule="auto"/>
        <w:jc w:val="both"/>
        <w:rPr>
          <w:rFonts w:cstheme="minorHAnsi"/>
        </w:rPr>
      </w:pPr>
      <w:r>
        <w:rPr>
          <w:rFonts w:cstheme="minorHAnsi"/>
        </w:rPr>
        <w:t>In case the examinee is found guilty of cheating, his/her paper will be zeroed and the Course Supervisor may bring the matter to the Departmental Assembly for discussion.</w:t>
      </w:r>
    </w:p>
    <w:p w14:paraId="554AEE2F" w14:textId="38D1C761" w:rsidR="005310CA" w:rsidRPr="009F24D2" w:rsidRDefault="005310CA" w:rsidP="009F24D2">
      <w:pPr>
        <w:pStyle w:val="a4"/>
        <w:numPr>
          <w:ilvl w:val="0"/>
          <w:numId w:val="28"/>
        </w:numPr>
        <w:spacing w:beforeAutospacing="1" w:after="0" w:line="240" w:lineRule="auto"/>
        <w:jc w:val="both"/>
        <w:rPr>
          <w:rFonts w:cstheme="minorHAnsi"/>
        </w:rPr>
      </w:pPr>
      <w:r>
        <w:rPr>
          <w:rFonts w:cstheme="minorHAnsi"/>
        </w:rPr>
        <w:t>Any mobile electronic device must be switched off, otherwise it will be confiscated by the invigilators and returned at the end of the test.</w:t>
      </w:r>
    </w:p>
    <w:p w14:paraId="36A06C13" w14:textId="77777777" w:rsidR="005310CA" w:rsidRDefault="005310CA" w:rsidP="005310CA">
      <w:pPr>
        <w:pStyle w:val="2"/>
        <w:spacing w:beforeAutospacing="1" w:line="240" w:lineRule="auto"/>
        <w:ind w:firstLine="720"/>
        <w:jc w:val="both"/>
      </w:pPr>
      <w:r>
        <w:t>Regulation for the Execution of Diploma Thesis</w:t>
      </w:r>
    </w:p>
    <w:p w14:paraId="435ED710" w14:textId="77777777" w:rsidR="005310CA" w:rsidRDefault="005310CA" w:rsidP="005310CA">
      <w:pPr>
        <w:spacing w:beforeAutospacing="1" w:after="0" w:line="240" w:lineRule="auto"/>
        <w:ind w:firstLine="720"/>
        <w:jc w:val="both"/>
        <w:rPr>
          <w:rFonts w:cstheme="minorHAnsi"/>
        </w:rPr>
      </w:pPr>
      <w:r>
        <w:rPr>
          <w:rFonts w:cstheme="minorHAnsi"/>
        </w:rPr>
        <w:t>The thesis is carried out during the third semester of studies and requires the student's substantial employment for at least one regular semester of studies. The grade of the thesis will be included in the final degree grade with a weighting factor proportional to its importance.</w:t>
      </w:r>
    </w:p>
    <w:p w14:paraId="286D6990" w14:textId="77777777" w:rsidR="005310CA" w:rsidRDefault="005310CA" w:rsidP="005310CA">
      <w:pPr>
        <w:pStyle w:val="3"/>
        <w:spacing w:before="100" w:beforeAutospacing="1" w:line="240" w:lineRule="auto"/>
        <w:ind w:firstLine="720"/>
        <w:jc w:val="both"/>
      </w:pPr>
      <w:r>
        <w:t>Assignment of dissertations.</w:t>
      </w:r>
    </w:p>
    <w:p w14:paraId="0877909C" w14:textId="77777777" w:rsidR="005310CA" w:rsidRDefault="005310CA" w:rsidP="005310CA">
      <w:pPr>
        <w:spacing w:before="0" w:after="120" w:line="240" w:lineRule="auto"/>
        <w:ind w:firstLine="720"/>
        <w:jc w:val="both"/>
        <w:rPr>
          <w:rFonts w:cstheme="minorHAnsi"/>
        </w:rPr>
      </w:pPr>
      <w:r>
        <w:rPr>
          <w:rFonts w:cstheme="minorHAnsi"/>
        </w:rPr>
        <w:t xml:space="preserve">The postgraduate thesis cannot be undertaken earlier than the end of the second semester of study. </w:t>
      </w:r>
    </w:p>
    <w:p w14:paraId="6DF3553C" w14:textId="77777777" w:rsidR="005310CA" w:rsidRDefault="005310CA" w:rsidP="005310CA">
      <w:pPr>
        <w:spacing w:before="0" w:after="120" w:line="240" w:lineRule="auto"/>
        <w:ind w:firstLine="720"/>
        <w:jc w:val="both"/>
        <w:rPr>
          <w:rFonts w:cstheme="minorHAnsi"/>
        </w:rPr>
      </w:pPr>
      <w:r>
        <w:rPr>
          <w:rFonts w:cstheme="minorHAnsi"/>
        </w:rPr>
        <w:t xml:space="preserve">The Coordinating Committee, following the candidate's application, which includes the proposed title of the thesis, the proposed supervisor and the abstract of the proposed thesis, appoints the supervisor and constitutes the three-member examination committee for the approval of the thesis, one of whose members is the supervisor. </w:t>
      </w:r>
    </w:p>
    <w:p w14:paraId="2B19D137" w14:textId="77777777" w:rsidR="005310CA" w:rsidRDefault="005310CA" w:rsidP="005310CA">
      <w:pPr>
        <w:spacing w:before="0" w:after="120" w:line="240" w:lineRule="auto"/>
        <w:ind w:firstLine="720"/>
        <w:jc w:val="both"/>
        <w:rPr>
          <w:rFonts w:cstheme="minorHAnsi"/>
        </w:rPr>
      </w:pPr>
      <w:r>
        <w:rPr>
          <w:rFonts w:cstheme="minorHAnsi"/>
        </w:rPr>
        <w:t xml:space="preserve">In order for the paper to be approved, the student must support it before the examination committee. The members of the committee must have the same or a related scientific discipline as the subject of the thesis. The design of the Master's Thesis of each student is the responsibility of the supervisor. </w:t>
      </w:r>
    </w:p>
    <w:p w14:paraId="187BEC8C" w14:textId="77777777" w:rsidR="005310CA" w:rsidRDefault="005310CA" w:rsidP="005310CA">
      <w:pPr>
        <w:spacing w:before="0" w:after="120" w:line="240" w:lineRule="auto"/>
        <w:ind w:firstLine="720"/>
        <w:jc w:val="both"/>
        <w:rPr>
          <w:rFonts w:cstheme="minorHAnsi"/>
        </w:rPr>
      </w:pPr>
      <w:r>
        <w:rPr>
          <w:rFonts w:cstheme="minorHAnsi"/>
        </w:rPr>
        <w:t>After the completion of the collection and processing of the sources or research data, the writing of the Master's Thesis follows.</w:t>
      </w:r>
    </w:p>
    <w:p w14:paraId="652E67DC" w14:textId="77777777" w:rsidR="005310CA" w:rsidRDefault="005310CA" w:rsidP="005310CA">
      <w:pPr>
        <w:spacing w:before="0" w:after="120" w:line="240" w:lineRule="auto"/>
        <w:ind w:firstLine="720"/>
        <w:jc w:val="both"/>
        <w:rPr>
          <w:rFonts w:cstheme="minorHAnsi"/>
        </w:rPr>
      </w:pPr>
      <w:r>
        <w:rPr>
          <w:rFonts w:cstheme="minorHAnsi"/>
        </w:rPr>
        <w:t xml:space="preserve">The way of writing the Postgraduate Thesis of each Programme has specific specifications, is included in each Postgraduate Studies Regulation and is posted on the website of each MSc. </w:t>
      </w:r>
    </w:p>
    <w:p w14:paraId="40535B2F" w14:textId="77777777" w:rsidR="005310CA" w:rsidRDefault="005310CA" w:rsidP="005310CA">
      <w:pPr>
        <w:spacing w:before="0" w:after="120" w:line="240" w:lineRule="auto"/>
        <w:ind w:firstLine="720"/>
        <w:jc w:val="both"/>
        <w:rPr>
          <w:rFonts w:cstheme="minorHAnsi"/>
        </w:rPr>
      </w:pPr>
      <w:r>
        <w:rPr>
          <w:rFonts w:cstheme="minorHAnsi"/>
        </w:rPr>
        <w:t xml:space="preserve">The content of the Master's Thesis should be on contemporary issues of science and should be compatible with the mission of the MSc, as defined in the introduction of this Regulation. Postgraduate students, in collaboration </w:t>
      </w:r>
      <w:r>
        <w:rPr>
          <w:rFonts w:cstheme="minorHAnsi"/>
        </w:rPr>
        <w:lastRenderedPageBreak/>
        <w:t xml:space="preserve">with their supervisors, are encouraged to present their research data at conferences and publish them in scientific journals. </w:t>
      </w:r>
    </w:p>
    <w:p w14:paraId="58DDE201" w14:textId="77777777" w:rsidR="005310CA" w:rsidRDefault="005310CA" w:rsidP="005310CA">
      <w:pPr>
        <w:pStyle w:val="3"/>
      </w:pPr>
      <w:r>
        <w:t>Thesis delivery procedure.</w:t>
      </w:r>
    </w:p>
    <w:p w14:paraId="53342896" w14:textId="77777777" w:rsidR="005310CA" w:rsidRDefault="005310CA" w:rsidP="005310CA">
      <w:pPr>
        <w:spacing w:before="0" w:after="120" w:line="240" w:lineRule="auto"/>
        <w:ind w:firstLine="720"/>
        <w:jc w:val="both"/>
        <w:rPr>
          <w:rFonts w:cstheme="minorHAnsi"/>
        </w:rPr>
      </w:pPr>
      <w:r>
        <w:rPr>
          <w:rFonts w:cstheme="minorHAnsi"/>
        </w:rPr>
        <w:t>A thesis is considered completed when, after the supervisor's agreement, it is written and delivered to the supervisor.</w:t>
      </w:r>
    </w:p>
    <w:p w14:paraId="1305F5BC" w14:textId="77777777" w:rsidR="005310CA" w:rsidRDefault="005310CA" w:rsidP="005310CA">
      <w:pPr>
        <w:spacing w:before="0" w:after="120" w:line="240" w:lineRule="auto"/>
        <w:ind w:firstLine="720"/>
        <w:jc w:val="both"/>
        <w:rPr>
          <w:rFonts w:cstheme="minorHAnsi"/>
        </w:rPr>
      </w:pPr>
      <w:r>
        <w:rPr>
          <w:rFonts w:cstheme="minorHAnsi"/>
        </w:rPr>
        <w:t xml:space="preserve">After the completion of the writing of the Master's Thesis and after the agreement of the supervisor, the candidates deliver a copy of the thesis to the members of the Committee. When the Committee deems the thesis ready, it is publicly supported after an announcement by the Programme Secretariat, within a specific period of time, provided for by the Regulations for Postgraduate Studies of the Department's MSc. The language of writing of the Master's Thesis is specified in the regulations of the MSc. </w:t>
      </w:r>
    </w:p>
    <w:p w14:paraId="66B0EEB5" w14:textId="77777777" w:rsidR="005310CA" w:rsidRDefault="005310CA" w:rsidP="005310CA">
      <w:pPr>
        <w:pStyle w:val="3"/>
        <w:spacing w:before="100" w:beforeAutospacing="1" w:line="240" w:lineRule="auto"/>
        <w:ind w:firstLine="720"/>
        <w:jc w:val="both"/>
      </w:pPr>
      <w:r>
        <w:t>Thesis evaluation.</w:t>
      </w:r>
    </w:p>
    <w:p w14:paraId="2CC2858C" w14:textId="77777777" w:rsidR="005310CA" w:rsidRDefault="005310CA" w:rsidP="005310CA">
      <w:pPr>
        <w:spacing w:before="0" w:after="120" w:line="240" w:lineRule="auto"/>
        <w:ind w:firstLine="720"/>
        <w:jc w:val="both"/>
        <w:rPr>
          <w:rFonts w:cstheme="minorHAnsi"/>
        </w:rPr>
      </w:pPr>
      <w:r>
        <w:rPr>
          <w:rFonts w:cstheme="minorHAnsi"/>
        </w:rPr>
        <w:t xml:space="preserve">The final evaluation and assessment of the Master's Thesis is carried out by the Master's Thesis Evaluation Committee.The approval requires the unanimous opinion of two thirds (2/3) of the members of the Committee. The Master's Thesis is graded from zero (0) to ten (10), with a minimum passing grade of five (5). </w:t>
      </w:r>
    </w:p>
    <w:p w14:paraId="3D8A2600" w14:textId="77777777" w:rsidR="005310CA" w:rsidRDefault="005310CA" w:rsidP="005310CA">
      <w:pPr>
        <w:spacing w:before="0" w:after="120" w:line="240" w:lineRule="auto"/>
        <w:ind w:firstLine="720"/>
        <w:jc w:val="both"/>
        <w:rPr>
          <w:rFonts w:cstheme="minorHAnsi"/>
        </w:rPr>
      </w:pPr>
      <w:r>
        <w:rPr>
          <w:rFonts w:cstheme="minorHAnsi"/>
        </w:rPr>
        <w:t>The final grade of the thesis consists of the average of the three grades of the members of the examination committee.</w:t>
      </w:r>
    </w:p>
    <w:p w14:paraId="77E0952E" w14:textId="77777777" w:rsidR="005310CA" w:rsidRDefault="005310CA" w:rsidP="005310CA">
      <w:pPr>
        <w:spacing w:before="0" w:after="120" w:line="240" w:lineRule="auto"/>
        <w:ind w:firstLine="720"/>
        <w:jc w:val="both"/>
        <w:rPr>
          <w:rFonts w:cstheme="minorHAnsi"/>
        </w:rPr>
      </w:pPr>
      <w:r>
        <w:rPr>
          <w:rFonts w:cstheme="minorHAnsi"/>
        </w:rPr>
        <w:t>In case the grade of a thesis is not acceptable, the student has the right to apply to the Department either for a change of topic or for an extension of the time period for the thesis until the next examination period in order to improve it.</w:t>
      </w:r>
    </w:p>
    <w:p w14:paraId="7DC7F4FA" w14:textId="77777777" w:rsidR="005310CA" w:rsidRDefault="005310CA" w:rsidP="005310CA">
      <w:pPr>
        <w:spacing w:before="0" w:after="120" w:line="240" w:lineRule="auto"/>
        <w:ind w:firstLine="720"/>
        <w:jc w:val="both"/>
        <w:rPr>
          <w:rFonts w:cstheme="minorHAnsi"/>
        </w:rPr>
      </w:pPr>
      <w:r>
        <w:rPr>
          <w:rFonts w:cstheme="minorHAnsi"/>
        </w:rPr>
        <w:t xml:space="preserve">In case of rejection of the Master's Thesis, a new evaluation date is set by the AC, at least three (3) months after the first evaluation. In case of a second rejection, the candidate shall be removed from the MSc. </w:t>
      </w:r>
    </w:p>
    <w:p w14:paraId="7B0E10FB" w14:textId="77777777" w:rsidR="005310CA" w:rsidRDefault="005310CA" w:rsidP="005310CA">
      <w:pPr>
        <w:spacing w:before="0" w:after="120" w:line="240" w:lineRule="auto"/>
        <w:ind w:firstLine="720"/>
        <w:jc w:val="both"/>
        <w:rPr>
          <w:rFonts w:cstheme="minorHAnsi"/>
        </w:rPr>
      </w:pPr>
      <w:r>
        <w:rPr>
          <w:rFonts w:cstheme="minorHAnsi"/>
        </w:rPr>
        <w:t>The approved Master's Thesis, after the completion of any corrections proposed by the Committee, is submitted to the library in two copies, one (1) bound hard copy and one (1) copy in electronic form and posted on the website of the relevant School. An electronic database of the Postgraduate Diploma Theses of the University of Thessaly is created under the responsibility of the Library of the University of Thessaly, which is published in the institutional repository of the University.</w:t>
      </w:r>
    </w:p>
    <w:p w14:paraId="65AE5841" w14:textId="77777777" w:rsidR="005310CA" w:rsidRDefault="005310CA" w:rsidP="005310CA">
      <w:pPr>
        <w:pStyle w:val="3"/>
        <w:spacing w:before="100" w:beforeAutospacing="1" w:line="240" w:lineRule="auto"/>
        <w:ind w:firstLine="720"/>
        <w:jc w:val="both"/>
      </w:pPr>
      <w:r>
        <w:t>Copyright and other rights of a thesis.</w:t>
      </w:r>
    </w:p>
    <w:p w14:paraId="6C7CA52E" w14:textId="15CD2743" w:rsidR="005310CA" w:rsidRDefault="005310CA" w:rsidP="005310CA">
      <w:pPr>
        <w:spacing w:after="120"/>
        <w:ind w:left="6" w:right="51" w:firstLine="357"/>
        <w:jc w:val="both"/>
      </w:pPr>
      <w:r>
        <w:t xml:space="preserve">The copyright of Postgraduate Diploma Theses and Doctoral Dissertations or the possible patent rights or commercial exploitation of the work are determined by relevant decisions of the Ethics Committee of the University of </w:t>
      </w:r>
      <w:r w:rsidR="005B5E3E">
        <w:t>Thessaly</w:t>
      </w:r>
      <w:r>
        <w:t xml:space="preserve">. </w:t>
      </w:r>
    </w:p>
    <w:p w14:paraId="04D9C150" w14:textId="77777777" w:rsidR="005310CA" w:rsidRDefault="005310CA" w:rsidP="005310CA">
      <w:pPr>
        <w:spacing w:after="120"/>
        <w:ind w:left="6" w:right="51" w:firstLine="357"/>
        <w:jc w:val="both"/>
      </w:pPr>
      <w:r>
        <w:t xml:space="preserve">Any kind of plagiarism in coursework, publications or the writing of Postgraduate Diploma Theses, fabrication of research data and unscientific behaviour in general is prohibited. The Ethics Committee is responsible for informing the students of the MSc and for imposing penalties where necessary. Detailed guidelines on this matter will be issued by the University Ethics Committee. </w:t>
      </w:r>
    </w:p>
    <w:p w14:paraId="30D9C73F" w14:textId="77777777" w:rsidR="005310CA" w:rsidRDefault="005310CA" w:rsidP="005310CA">
      <w:pPr>
        <w:spacing w:after="120"/>
        <w:ind w:left="6" w:right="51" w:firstLine="357"/>
        <w:jc w:val="both"/>
      </w:pPr>
      <w:r>
        <w:t xml:space="preserve">No thesis or dissertation is submitted for support unless it has first been checked by the online plagiarism prevention service of the institution's central library.  </w:t>
      </w:r>
    </w:p>
    <w:p w14:paraId="2DBD83AB" w14:textId="77777777" w:rsidR="005310CA" w:rsidRDefault="005310CA" w:rsidP="005310CA">
      <w:pPr>
        <w:spacing w:after="120"/>
        <w:ind w:left="6" w:right="51" w:firstLine="357"/>
        <w:jc w:val="both"/>
      </w:pPr>
      <w:r>
        <w:lastRenderedPageBreak/>
        <w:t>Upon commencement of the thesis, the student signs a declaration of assignment of his/her rights to the U.T.H. Otherwise, the thesis is not considered legitimate and the thesis process does not continue.</w:t>
      </w:r>
    </w:p>
    <w:p w14:paraId="5A711169" w14:textId="77777777" w:rsidR="005310CA" w:rsidRDefault="005310CA" w:rsidP="005310CA">
      <w:pPr>
        <w:pStyle w:val="3"/>
        <w:spacing w:before="100" w:beforeAutospacing="1" w:line="240" w:lineRule="auto"/>
        <w:ind w:firstLine="720"/>
        <w:jc w:val="both"/>
      </w:pPr>
      <w:r>
        <w:t xml:space="preserve">Writer's Guide </w:t>
      </w:r>
    </w:p>
    <w:p w14:paraId="3EB5BE43" w14:textId="77777777" w:rsidR="005310CA" w:rsidRDefault="005310CA" w:rsidP="005310CA">
      <w:pPr>
        <w:spacing w:after="120"/>
        <w:ind w:left="6" w:right="51" w:firstLine="357"/>
        <w:jc w:val="both"/>
      </w:pPr>
      <w:r>
        <w:t xml:space="preserve">The completed paper (after approval by the supervisor) will be written according to the following guidelines.  </w:t>
      </w:r>
    </w:p>
    <w:tbl>
      <w:tblPr>
        <w:tblStyle w:val="TableGrid"/>
        <w:tblW w:w="9062" w:type="dxa"/>
        <w:tblInd w:w="5" w:type="dxa"/>
        <w:tblCellMar>
          <w:top w:w="9" w:type="dxa"/>
          <w:left w:w="108" w:type="dxa"/>
          <w:right w:w="115" w:type="dxa"/>
        </w:tblCellMar>
        <w:tblLook w:val="04A0" w:firstRow="1" w:lastRow="0" w:firstColumn="1" w:lastColumn="0" w:noHBand="0" w:noVBand="1"/>
      </w:tblPr>
      <w:tblGrid>
        <w:gridCol w:w="3399"/>
        <w:gridCol w:w="5663"/>
      </w:tblGrid>
      <w:tr w:rsidR="005310CA" w14:paraId="45FB2DBF" w14:textId="77777777" w:rsidTr="005310CA">
        <w:trPr>
          <w:trHeight w:val="326"/>
        </w:trPr>
        <w:tc>
          <w:tcPr>
            <w:tcW w:w="3399" w:type="dxa"/>
            <w:tcBorders>
              <w:top w:val="single" w:sz="4" w:space="0" w:color="000000"/>
              <w:left w:val="single" w:sz="4" w:space="0" w:color="000000"/>
              <w:bottom w:val="single" w:sz="4" w:space="0" w:color="000000"/>
              <w:right w:val="single" w:sz="4" w:space="0" w:color="000000"/>
            </w:tcBorders>
            <w:hideMark/>
          </w:tcPr>
          <w:p w14:paraId="5D50F75D" w14:textId="77777777" w:rsidR="005310CA" w:rsidRDefault="005310CA">
            <w:pPr>
              <w:spacing w:line="256" w:lineRule="auto"/>
              <w:rPr>
                <w:rFonts w:eastAsia="Times New Roman" w:cstheme="minorHAnsi"/>
                <w:color w:val="000000"/>
                <w:sz w:val="20"/>
                <w:szCs w:val="20"/>
              </w:rPr>
            </w:pPr>
            <w:r>
              <w:rPr>
                <w:rFonts w:eastAsia="Times New Roman" w:cstheme="minorHAnsi"/>
                <w:b/>
                <w:color w:val="000000"/>
                <w:sz w:val="20"/>
                <w:szCs w:val="20"/>
              </w:rPr>
              <w:t>Work area</w:t>
            </w:r>
            <w:r>
              <w:rPr>
                <w:rFonts w:eastAsia="Times New Roman" w:cstheme="minorHAnsi"/>
                <w:color w:val="000000"/>
                <w:sz w:val="20"/>
                <w:szCs w:val="20"/>
              </w:rPr>
              <w:t xml:space="preserve">:  </w:t>
            </w:r>
          </w:p>
        </w:tc>
        <w:tc>
          <w:tcPr>
            <w:tcW w:w="5663" w:type="dxa"/>
            <w:tcBorders>
              <w:top w:val="single" w:sz="4" w:space="0" w:color="000000"/>
              <w:left w:val="single" w:sz="4" w:space="0" w:color="000000"/>
              <w:bottom w:val="single" w:sz="4" w:space="0" w:color="000000"/>
              <w:right w:val="single" w:sz="4" w:space="0" w:color="000000"/>
            </w:tcBorders>
            <w:hideMark/>
          </w:tcPr>
          <w:p w14:paraId="062EA1A0" w14:textId="77777777" w:rsidR="005310CA" w:rsidRDefault="005310CA">
            <w:pPr>
              <w:spacing w:line="256" w:lineRule="auto"/>
              <w:rPr>
                <w:rFonts w:eastAsia="Times New Roman" w:cstheme="minorHAnsi"/>
                <w:color w:val="000000"/>
                <w:sz w:val="20"/>
                <w:szCs w:val="20"/>
              </w:rPr>
            </w:pPr>
            <w:r>
              <w:rPr>
                <w:rFonts w:eastAsia="Times New Roman" w:cstheme="minorHAnsi"/>
                <w:color w:val="000000"/>
                <w:sz w:val="20"/>
                <w:szCs w:val="20"/>
              </w:rPr>
              <w:t xml:space="preserve">8.000 (excluding sources and annex)  </w:t>
            </w:r>
          </w:p>
        </w:tc>
      </w:tr>
      <w:tr w:rsidR="005310CA" w14:paraId="4CD08920" w14:textId="77777777" w:rsidTr="005310CA">
        <w:trPr>
          <w:trHeight w:val="326"/>
        </w:trPr>
        <w:tc>
          <w:tcPr>
            <w:tcW w:w="3399" w:type="dxa"/>
            <w:tcBorders>
              <w:top w:val="single" w:sz="4" w:space="0" w:color="000000"/>
              <w:left w:val="single" w:sz="4" w:space="0" w:color="000000"/>
              <w:bottom w:val="single" w:sz="4" w:space="0" w:color="000000"/>
              <w:right w:val="single" w:sz="4" w:space="0" w:color="000000"/>
            </w:tcBorders>
            <w:hideMark/>
          </w:tcPr>
          <w:p w14:paraId="5016E22F" w14:textId="77777777" w:rsidR="005310CA" w:rsidRDefault="005310CA">
            <w:pPr>
              <w:spacing w:line="256" w:lineRule="auto"/>
              <w:rPr>
                <w:rFonts w:eastAsia="Times New Roman" w:cstheme="minorHAnsi"/>
                <w:color w:val="000000"/>
                <w:sz w:val="20"/>
                <w:szCs w:val="20"/>
              </w:rPr>
            </w:pPr>
            <w:r>
              <w:rPr>
                <w:rFonts w:eastAsia="Times New Roman" w:cstheme="minorHAnsi"/>
                <w:b/>
                <w:color w:val="000000"/>
                <w:sz w:val="20"/>
                <w:szCs w:val="20"/>
              </w:rPr>
              <w:t>Font</w:t>
            </w:r>
            <w:r>
              <w:rPr>
                <w:rFonts w:eastAsia="Times New Roman" w:cstheme="minorHAnsi"/>
                <w:color w:val="000000"/>
                <w:sz w:val="20"/>
                <w:szCs w:val="20"/>
              </w:rPr>
              <w:t xml:space="preserve">:  </w:t>
            </w:r>
          </w:p>
        </w:tc>
        <w:tc>
          <w:tcPr>
            <w:tcW w:w="5663" w:type="dxa"/>
            <w:tcBorders>
              <w:top w:val="single" w:sz="4" w:space="0" w:color="000000"/>
              <w:left w:val="single" w:sz="4" w:space="0" w:color="000000"/>
              <w:bottom w:val="single" w:sz="4" w:space="0" w:color="000000"/>
              <w:right w:val="single" w:sz="4" w:space="0" w:color="000000"/>
            </w:tcBorders>
            <w:hideMark/>
          </w:tcPr>
          <w:p w14:paraId="18F01133" w14:textId="77777777" w:rsidR="005310CA" w:rsidRDefault="005310CA">
            <w:pPr>
              <w:spacing w:line="256" w:lineRule="auto"/>
              <w:rPr>
                <w:rFonts w:eastAsia="Times New Roman" w:cstheme="minorHAnsi"/>
                <w:color w:val="000000"/>
                <w:sz w:val="20"/>
                <w:szCs w:val="20"/>
              </w:rPr>
            </w:pPr>
            <w:r>
              <w:rPr>
                <w:rFonts w:eastAsia="Times New Roman" w:cstheme="minorHAnsi"/>
                <w:color w:val="000000"/>
                <w:sz w:val="20"/>
                <w:szCs w:val="20"/>
              </w:rPr>
              <w:t xml:space="preserve">Times New Roman, 12  </w:t>
            </w:r>
          </w:p>
        </w:tc>
      </w:tr>
      <w:tr w:rsidR="005310CA" w14:paraId="1F60D7C6" w14:textId="77777777" w:rsidTr="005310CA">
        <w:trPr>
          <w:trHeight w:val="329"/>
        </w:trPr>
        <w:tc>
          <w:tcPr>
            <w:tcW w:w="3399" w:type="dxa"/>
            <w:tcBorders>
              <w:top w:val="single" w:sz="4" w:space="0" w:color="000000"/>
              <w:left w:val="single" w:sz="4" w:space="0" w:color="000000"/>
              <w:bottom w:val="single" w:sz="4" w:space="0" w:color="000000"/>
              <w:right w:val="single" w:sz="4" w:space="0" w:color="000000"/>
            </w:tcBorders>
            <w:hideMark/>
          </w:tcPr>
          <w:p w14:paraId="772961EB" w14:textId="77777777" w:rsidR="005310CA" w:rsidRDefault="005310CA">
            <w:pPr>
              <w:spacing w:line="256" w:lineRule="auto"/>
              <w:rPr>
                <w:rFonts w:eastAsia="Times New Roman" w:cstheme="minorHAnsi"/>
                <w:color w:val="000000"/>
                <w:sz w:val="20"/>
                <w:szCs w:val="20"/>
              </w:rPr>
            </w:pPr>
            <w:r>
              <w:rPr>
                <w:rFonts w:eastAsia="Times New Roman" w:cstheme="minorHAnsi"/>
                <w:b/>
                <w:color w:val="000000"/>
                <w:sz w:val="20"/>
                <w:szCs w:val="20"/>
              </w:rPr>
              <w:t>Language</w:t>
            </w:r>
            <w:r>
              <w:rPr>
                <w:rFonts w:eastAsia="Times New Roman" w:cstheme="minorHAnsi"/>
                <w:color w:val="000000"/>
                <w:sz w:val="20"/>
                <w:szCs w:val="20"/>
              </w:rPr>
              <w:t xml:space="preserve">:  </w:t>
            </w:r>
          </w:p>
        </w:tc>
        <w:tc>
          <w:tcPr>
            <w:tcW w:w="5663" w:type="dxa"/>
            <w:tcBorders>
              <w:top w:val="single" w:sz="4" w:space="0" w:color="000000"/>
              <w:left w:val="single" w:sz="4" w:space="0" w:color="000000"/>
              <w:bottom w:val="single" w:sz="4" w:space="0" w:color="000000"/>
              <w:right w:val="single" w:sz="4" w:space="0" w:color="000000"/>
            </w:tcBorders>
            <w:hideMark/>
          </w:tcPr>
          <w:p w14:paraId="099E77A6" w14:textId="77777777" w:rsidR="005310CA" w:rsidRDefault="005310CA">
            <w:pPr>
              <w:spacing w:line="256" w:lineRule="auto"/>
              <w:rPr>
                <w:rFonts w:eastAsia="Times New Roman" w:cstheme="minorHAnsi"/>
                <w:color w:val="000000"/>
                <w:sz w:val="20"/>
                <w:szCs w:val="20"/>
              </w:rPr>
            </w:pPr>
            <w:r>
              <w:rPr>
                <w:rFonts w:eastAsia="Times New Roman" w:cstheme="minorHAnsi"/>
                <w:color w:val="000000"/>
                <w:sz w:val="20"/>
                <w:szCs w:val="20"/>
              </w:rPr>
              <w:t xml:space="preserve">Greek or English </w:t>
            </w:r>
          </w:p>
        </w:tc>
      </w:tr>
      <w:tr w:rsidR="005310CA" w:rsidRPr="005310CA" w14:paraId="6F3B1DD6" w14:textId="77777777" w:rsidTr="005310CA">
        <w:trPr>
          <w:trHeight w:val="326"/>
        </w:trPr>
        <w:tc>
          <w:tcPr>
            <w:tcW w:w="3399" w:type="dxa"/>
            <w:tcBorders>
              <w:top w:val="single" w:sz="4" w:space="0" w:color="000000"/>
              <w:left w:val="single" w:sz="4" w:space="0" w:color="000000"/>
              <w:bottom w:val="single" w:sz="4" w:space="0" w:color="000000"/>
              <w:right w:val="single" w:sz="4" w:space="0" w:color="000000"/>
            </w:tcBorders>
            <w:hideMark/>
          </w:tcPr>
          <w:p w14:paraId="614290CF" w14:textId="77777777" w:rsidR="005310CA" w:rsidRDefault="005310CA">
            <w:pPr>
              <w:spacing w:line="256" w:lineRule="auto"/>
              <w:rPr>
                <w:rFonts w:eastAsia="Times New Roman" w:cstheme="minorHAnsi"/>
                <w:color w:val="000000"/>
                <w:sz w:val="20"/>
                <w:szCs w:val="20"/>
              </w:rPr>
            </w:pPr>
            <w:r>
              <w:rPr>
                <w:rFonts w:eastAsia="Times New Roman" w:cstheme="minorHAnsi"/>
                <w:b/>
                <w:color w:val="000000"/>
                <w:sz w:val="20"/>
                <w:szCs w:val="20"/>
              </w:rPr>
              <w:t xml:space="preserve">Margins:  </w:t>
            </w:r>
          </w:p>
        </w:tc>
        <w:tc>
          <w:tcPr>
            <w:tcW w:w="5663" w:type="dxa"/>
            <w:tcBorders>
              <w:top w:val="single" w:sz="4" w:space="0" w:color="000000"/>
              <w:left w:val="single" w:sz="4" w:space="0" w:color="000000"/>
              <w:bottom w:val="single" w:sz="4" w:space="0" w:color="000000"/>
              <w:right w:val="single" w:sz="4" w:space="0" w:color="000000"/>
            </w:tcBorders>
            <w:hideMark/>
          </w:tcPr>
          <w:p w14:paraId="51BA32C9" w14:textId="77777777" w:rsidR="005310CA" w:rsidRDefault="005310CA">
            <w:pPr>
              <w:spacing w:line="256" w:lineRule="auto"/>
              <w:rPr>
                <w:rFonts w:eastAsia="Times New Roman" w:cstheme="minorHAnsi"/>
                <w:color w:val="000000"/>
                <w:sz w:val="20"/>
                <w:szCs w:val="20"/>
                <w:lang w:val="en-US"/>
              </w:rPr>
            </w:pPr>
            <w:r w:rsidRPr="005310CA">
              <w:rPr>
                <w:rFonts w:eastAsia="Times New Roman" w:cstheme="minorHAnsi"/>
                <w:color w:val="000000"/>
                <w:sz w:val="20"/>
                <w:szCs w:val="20"/>
                <w:lang w:val="en-US"/>
              </w:rPr>
              <w:t xml:space="preserve">2,5cm margins on all sides.  </w:t>
            </w:r>
          </w:p>
        </w:tc>
      </w:tr>
      <w:tr w:rsidR="005310CA" w14:paraId="63EEAC2E" w14:textId="77777777" w:rsidTr="005310CA">
        <w:trPr>
          <w:trHeight w:val="329"/>
        </w:trPr>
        <w:tc>
          <w:tcPr>
            <w:tcW w:w="3399" w:type="dxa"/>
            <w:tcBorders>
              <w:top w:val="single" w:sz="4" w:space="0" w:color="000000"/>
              <w:left w:val="single" w:sz="4" w:space="0" w:color="000000"/>
              <w:bottom w:val="single" w:sz="4" w:space="0" w:color="000000"/>
              <w:right w:val="single" w:sz="4" w:space="0" w:color="000000"/>
            </w:tcBorders>
            <w:hideMark/>
          </w:tcPr>
          <w:p w14:paraId="49F48C42" w14:textId="77777777" w:rsidR="005310CA" w:rsidRDefault="005310CA">
            <w:pPr>
              <w:spacing w:line="256" w:lineRule="auto"/>
              <w:rPr>
                <w:rFonts w:eastAsia="Times New Roman" w:cstheme="minorHAnsi"/>
                <w:color w:val="000000"/>
                <w:sz w:val="20"/>
                <w:szCs w:val="20"/>
              </w:rPr>
            </w:pPr>
            <w:r>
              <w:rPr>
                <w:rFonts w:eastAsia="Times New Roman" w:cstheme="minorHAnsi"/>
                <w:b/>
                <w:color w:val="000000"/>
                <w:sz w:val="20"/>
                <w:szCs w:val="20"/>
              </w:rPr>
              <w:t>Line spacing</w:t>
            </w:r>
            <w:r>
              <w:rPr>
                <w:rFonts w:eastAsia="Times New Roman" w:cstheme="minorHAnsi"/>
                <w:color w:val="000000"/>
                <w:sz w:val="20"/>
                <w:szCs w:val="20"/>
              </w:rPr>
              <w:t xml:space="preserve">:  </w:t>
            </w:r>
          </w:p>
        </w:tc>
        <w:tc>
          <w:tcPr>
            <w:tcW w:w="5663" w:type="dxa"/>
            <w:tcBorders>
              <w:top w:val="single" w:sz="4" w:space="0" w:color="000000"/>
              <w:left w:val="single" w:sz="4" w:space="0" w:color="000000"/>
              <w:bottom w:val="single" w:sz="4" w:space="0" w:color="000000"/>
              <w:right w:val="single" w:sz="4" w:space="0" w:color="000000"/>
            </w:tcBorders>
            <w:hideMark/>
          </w:tcPr>
          <w:p w14:paraId="45B5A102" w14:textId="77777777" w:rsidR="005310CA" w:rsidRDefault="005310CA">
            <w:pPr>
              <w:spacing w:line="256" w:lineRule="auto"/>
              <w:rPr>
                <w:rFonts w:eastAsia="Times New Roman" w:cstheme="minorHAnsi"/>
                <w:color w:val="000000"/>
                <w:sz w:val="20"/>
                <w:szCs w:val="20"/>
              </w:rPr>
            </w:pPr>
            <w:r>
              <w:rPr>
                <w:rFonts w:eastAsia="Times New Roman" w:cstheme="minorHAnsi"/>
                <w:color w:val="000000"/>
                <w:sz w:val="20"/>
                <w:szCs w:val="20"/>
              </w:rPr>
              <w:t xml:space="preserve">1.5 space  </w:t>
            </w:r>
          </w:p>
        </w:tc>
      </w:tr>
      <w:tr w:rsidR="005310CA" w:rsidRPr="005310CA" w14:paraId="516ABCC0" w14:textId="77777777" w:rsidTr="005310CA">
        <w:trPr>
          <w:trHeight w:val="643"/>
        </w:trPr>
        <w:tc>
          <w:tcPr>
            <w:tcW w:w="3399" w:type="dxa"/>
            <w:tcBorders>
              <w:top w:val="single" w:sz="4" w:space="0" w:color="000000"/>
              <w:left w:val="single" w:sz="4" w:space="0" w:color="000000"/>
              <w:bottom w:val="single" w:sz="4" w:space="0" w:color="000000"/>
              <w:right w:val="single" w:sz="4" w:space="0" w:color="000000"/>
            </w:tcBorders>
            <w:hideMark/>
          </w:tcPr>
          <w:p w14:paraId="56505479" w14:textId="77777777" w:rsidR="005310CA" w:rsidRDefault="005310CA">
            <w:pPr>
              <w:spacing w:line="256" w:lineRule="auto"/>
              <w:rPr>
                <w:rFonts w:eastAsia="Times New Roman" w:cstheme="minorHAnsi"/>
                <w:color w:val="000000"/>
                <w:sz w:val="20"/>
                <w:szCs w:val="20"/>
              </w:rPr>
            </w:pPr>
            <w:r>
              <w:rPr>
                <w:rFonts w:eastAsia="Times New Roman" w:cstheme="minorHAnsi"/>
                <w:b/>
                <w:color w:val="000000"/>
                <w:sz w:val="20"/>
                <w:szCs w:val="20"/>
              </w:rPr>
              <w:t>Page numbering</w:t>
            </w:r>
            <w:r>
              <w:rPr>
                <w:rFonts w:eastAsia="Times New Roman" w:cstheme="minorHAnsi"/>
                <w:color w:val="000000"/>
                <w:sz w:val="20"/>
                <w:szCs w:val="20"/>
              </w:rPr>
              <w:t xml:space="preserve">:  </w:t>
            </w:r>
          </w:p>
        </w:tc>
        <w:tc>
          <w:tcPr>
            <w:tcW w:w="5663" w:type="dxa"/>
            <w:tcBorders>
              <w:top w:val="single" w:sz="4" w:space="0" w:color="000000"/>
              <w:left w:val="single" w:sz="4" w:space="0" w:color="000000"/>
              <w:bottom w:val="single" w:sz="4" w:space="0" w:color="000000"/>
              <w:right w:val="single" w:sz="4" w:space="0" w:color="000000"/>
            </w:tcBorders>
            <w:hideMark/>
          </w:tcPr>
          <w:p w14:paraId="62C59825" w14:textId="77777777" w:rsidR="005310CA" w:rsidRDefault="005310CA">
            <w:pPr>
              <w:spacing w:line="256" w:lineRule="auto"/>
              <w:rPr>
                <w:rFonts w:eastAsia="Times New Roman" w:cstheme="minorHAnsi"/>
                <w:color w:val="000000"/>
                <w:sz w:val="20"/>
                <w:szCs w:val="20"/>
                <w:lang w:val="en-US"/>
              </w:rPr>
            </w:pPr>
            <w:r w:rsidRPr="005310CA">
              <w:rPr>
                <w:rFonts w:eastAsia="Times New Roman" w:cstheme="minorHAnsi"/>
                <w:color w:val="000000"/>
                <w:sz w:val="20"/>
                <w:szCs w:val="20"/>
                <w:lang w:val="en-US"/>
              </w:rPr>
              <w:t xml:space="preserve">Pages should be numbered consecutively from the first page after the title page to the end.  </w:t>
            </w:r>
          </w:p>
        </w:tc>
      </w:tr>
      <w:tr w:rsidR="005310CA" w:rsidRPr="005310CA" w14:paraId="23AE232C" w14:textId="77777777" w:rsidTr="005310CA">
        <w:trPr>
          <w:trHeight w:val="329"/>
        </w:trPr>
        <w:tc>
          <w:tcPr>
            <w:tcW w:w="3399" w:type="dxa"/>
            <w:tcBorders>
              <w:top w:val="single" w:sz="4" w:space="0" w:color="000000"/>
              <w:left w:val="single" w:sz="4" w:space="0" w:color="000000"/>
              <w:bottom w:val="single" w:sz="4" w:space="0" w:color="000000"/>
              <w:right w:val="single" w:sz="4" w:space="0" w:color="000000"/>
            </w:tcBorders>
            <w:hideMark/>
          </w:tcPr>
          <w:p w14:paraId="06D7EE84" w14:textId="77777777" w:rsidR="005310CA" w:rsidRDefault="005310CA">
            <w:pPr>
              <w:spacing w:line="256" w:lineRule="auto"/>
              <w:rPr>
                <w:rFonts w:eastAsia="Times New Roman" w:cstheme="minorHAnsi"/>
                <w:color w:val="000000"/>
                <w:sz w:val="20"/>
                <w:szCs w:val="20"/>
              </w:rPr>
            </w:pPr>
            <w:r>
              <w:rPr>
                <w:rFonts w:eastAsia="Times New Roman" w:cstheme="minorHAnsi"/>
                <w:b/>
                <w:color w:val="000000"/>
                <w:sz w:val="20"/>
                <w:szCs w:val="20"/>
              </w:rPr>
              <w:t>Pictures - diagrams</w:t>
            </w:r>
            <w:r>
              <w:rPr>
                <w:rFonts w:eastAsia="Times New Roman" w:cstheme="minorHAnsi"/>
                <w:color w:val="000000"/>
                <w:sz w:val="20"/>
                <w:szCs w:val="20"/>
              </w:rPr>
              <w:t xml:space="preserve">:  </w:t>
            </w:r>
          </w:p>
        </w:tc>
        <w:tc>
          <w:tcPr>
            <w:tcW w:w="5663" w:type="dxa"/>
            <w:tcBorders>
              <w:top w:val="single" w:sz="4" w:space="0" w:color="000000"/>
              <w:left w:val="single" w:sz="4" w:space="0" w:color="000000"/>
              <w:bottom w:val="single" w:sz="4" w:space="0" w:color="000000"/>
              <w:right w:val="single" w:sz="4" w:space="0" w:color="000000"/>
            </w:tcBorders>
            <w:hideMark/>
          </w:tcPr>
          <w:p w14:paraId="24E5EC7C" w14:textId="77777777" w:rsidR="005310CA" w:rsidRDefault="005310CA">
            <w:pPr>
              <w:spacing w:line="256" w:lineRule="auto"/>
              <w:rPr>
                <w:rFonts w:eastAsia="Times New Roman" w:cstheme="minorHAnsi"/>
                <w:color w:val="000000"/>
                <w:sz w:val="20"/>
                <w:szCs w:val="20"/>
                <w:lang w:val="en-US"/>
              </w:rPr>
            </w:pPr>
            <w:r w:rsidRPr="005310CA">
              <w:rPr>
                <w:rFonts w:eastAsia="Times New Roman" w:cstheme="minorHAnsi"/>
                <w:color w:val="000000"/>
                <w:sz w:val="20"/>
                <w:szCs w:val="20"/>
                <w:lang w:val="en-US"/>
              </w:rPr>
              <w:t xml:space="preserve">Numbered, with title and source (if applicable) </w:t>
            </w:r>
          </w:p>
        </w:tc>
      </w:tr>
      <w:tr w:rsidR="005310CA" w:rsidRPr="005310CA" w14:paraId="437A2526" w14:textId="77777777" w:rsidTr="005310CA">
        <w:trPr>
          <w:trHeight w:val="1116"/>
        </w:trPr>
        <w:tc>
          <w:tcPr>
            <w:tcW w:w="3399" w:type="dxa"/>
            <w:tcBorders>
              <w:top w:val="single" w:sz="4" w:space="0" w:color="000000"/>
              <w:left w:val="single" w:sz="4" w:space="0" w:color="000000"/>
              <w:bottom w:val="single" w:sz="4" w:space="0" w:color="000000"/>
              <w:right w:val="single" w:sz="4" w:space="0" w:color="000000"/>
            </w:tcBorders>
            <w:hideMark/>
          </w:tcPr>
          <w:p w14:paraId="6A880574" w14:textId="77777777" w:rsidR="005310CA" w:rsidRDefault="005310CA">
            <w:pPr>
              <w:spacing w:line="256" w:lineRule="auto"/>
              <w:rPr>
                <w:rFonts w:eastAsia="Times New Roman" w:cstheme="minorHAnsi"/>
                <w:color w:val="000000"/>
                <w:sz w:val="20"/>
                <w:szCs w:val="20"/>
              </w:rPr>
            </w:pPr>
            <w:r>
              <w:rPr>
                <w:rFonts w:eastAsia="Times New Roman" w:cstheme="minorHAnsi"/>
                <w:b/>
                <w:color w:val="000000"/>
                <w:sz w:val="20"/>
                <w:szCs w:val="20"/>
              </w:rPr>
              <w:t>Figures and tables</w:t>
            </w:r>
            <w:r>
              <w:rPr>
                <w:rFonts w:eastAsia="Times New Roman" w:cstheme="minorHAnsi"/>
                <w:color w:val="000000"/>
                <w:sz w:val="20"/>
                <w:szCs w:val="20"/>
              </w:rPr>
              <w:t xml:space="preserve">:  </w:t>
            </w:r>
          </w:p>
        </w:tc>
        <w:tc>
          <w:tcPr>
            <w:tcW w:w="5663" w:type="dxa"/>
            <w:tcBorders>
              <w:top w:val="single" w:sz="4" w:space="0" w:color="000000"/>
              <w:left w:val="single" w:sz="4" w:space="0" w:color="000000"/>
              <w:bottom w:val="single" w:sz="4" w:space="0" w:color="000000"/>
              <w:right w:val="single" w:sz="4" w:space="0" w:color="000000"/>
            </w:tcBorders>
            <w:hideMark/>
          </w:tcPr>
          <w:p w14:paraId="7F46355D" w14:textId="77777777" w:rsidR="005310CA" w:rsidRDefault="005310CA">
            <w:pPr>
              <w:spacing w:line="256" w:lineRule="auto"/>
              <w:rPr>
                <w:rFonts w:eastAsia="Times New Roman" w:cstheme="minorHAnsi"/>
                <w:color w:val="000000"/>
                <w:sz w:val="20"/>
                <w:szCs w:val="20"/>
                <w:lang w:val="en-US"/>
              </w:rPr>
            </w:pPr>
            <w:r w:rsidRPr="005310CA">
              <w:rPr>
                <w:rFonts w:eastAsia="Times New Roman" w:cstheme="minorHAnsi"/>
                <w:color w:val="000000"/>
                <w:sz w:val="20"/>
                <w:szCs w:val="20"/>
                <w:lang w:val="en-US"/>
              </w:rPr>
              <w:t>The titles (abstracts) of both figures and tables should be on the top side and listed in the text. It is not recommended to present results from statistical programs without processing and entering them in appropriate tables</w:t>
            </w:r>
            <w:r w:rsidRPr="005310CA">
              <w:rPr>
                <w:rFonts w:eastAsia="Times New Roman" w:cstheme="minorHAnsi"/>
                <w:b/>
                <w:color w:val="000000"/>
                <w:sz w:val="20"/>
                <w:szCs w:val="20"/>
                <w:lang w:val="en-US"/>
              </w:rPr>
              <w:t xml:space="preserve">. </w:t>
            </w:r>
          </w:p>
        </w:tc>
      </w:tr>
    </w:tbl>
    <w:p w14:paraId="3FF00017" w14:textId="77777777" w:rsidR="005310CA" w:rsidRDefault="005310CA" w:rsidP="005310CA">
      <w:pPr>
        <w:spacing w:after="0" w:line="240" w:lineRule="auto"/>
        <w:jc w:val="both"/>
        <w:rPr>
          <w:rFonts w:eastAsia="Times New Roman" w:cstheme="minorHAnsi"/>
          <w:color w:val="000000"/>
          <w:u w:val="single"/>
          <w:lang w:eastAsia="el-GR"/>
        </w:rPr>
      </w:pPr>
      <w:r>
        <w:rPr>
          <w:rFonts w:eastAsia="Times New Roman" w:cstheme="minorHAnsi"/>
          <w:b/>
          <w:i/>
          <w:color w:val="000000"/>
          <w:u w:val="single"/>
          <w:lang w:eastAsia="el-GR"/>
        </w:rPr>
        <w:t xml:space="preserve">Chapters - </w:t>
      </w:r>
      <w:r>
        <w:rPr>
          <w:rFonts w:eastAsia="Times New Roman" w:cstheme="minorHAnsi"/>
          <w:color w:val="000000"/>
          <w:u w:val="single"/>
          <w:lang w:eastAsia="el-GR"/>
        </w:rPr>
        <w:t xml:space="preserve">Subchapters  </w:t>
      </w:r>
    </w:p>
    <w:p w14:paraId="754051A9" w14:textId="77777777" w:rsidR="005310CA" w:rsidRDefault="005310CA" w:rsidP="005310CA">
      <w:pPr>
        <w:spacing w:before="0" w:after="0" w:line="240" w:lineRule="auto"/>
        <w:ind w:left="-5" w:hanging="10"/>
        <w:jc w:val="both"/>
        <w:rPr>
          <w:rFonts w:cstheme="minorHAnsi"/>
        </w:rPr>
      </w:pPr>
      <w:r>
        <w:rPr>
          <w:rFonts w:cstheme="minorHAnsi"/>
        </w:rPr>
        <w:t xml:space="preserve">The IC should be divided into numbered chapters in ascending order (1, 2, 3, ...). </w:t>
      </w:r>
    </w:p>
    <w:p w14:paraId="3F89C265" w14:textId="77777777" w:rsidR="005310CA" w:rsidRDefault="005310CA" w:rsidP="005310CA">
      <w:pPr>
        <w:spacing w:before="0" w:after="0" w:line="240" w:lineRule="auto"/>
        <w:ind w:left="-5" w:hanging="10"/>
        <w:jc w:val="both"/>
        <w:rPr>
          <w:rFonts w:cstheme="minorHAnsi"/>
        </w:rPr>
      </w:pPr>
      <w:r>
        <w:rPr>
          <w:rFonts w:cstheme="minorHAnsi"/>
        </w:rPr>
        <w:t xml:space="preserve">Subchapters will be numbered 1.1 (then 1.1.1, 1.1.2, ...), 1.2, etc. </w:t>
      </w:r>
    </w:p>
    <w:p w14:paraId="22F37C3A" w14:textId="77777777" w:rsidR="005310CA" w:rsidRDefault="005310CA" w:rsidP="005310CA">
      <w:pPr>
        <w:spacing w:before="0" w:after="0" w:line="240" w:lineRule="auto"/>
        <w:ind w:left="-5" w:hanging="10"/>
        <w:jc w:val="both"/>
        <w:rPr>
          <w:rFonts w:cstheme="minorHAnsi"/>
        </w:rPr>
      </w:pPr>
      <w:r>
        <w:rPr>
          <w:rFonts w:cstheme="minorHAnsi"/>
        </w:rPr>
        <w:t xml:space="preserve">(the summary is not included in the numbering). Each chapter and subchapter will have a summary title. E.g..  </w:t>
      </w:r>
    </w:p>
    <w:p w14:paraId="71F1873F" w14:textId="77777777" w:rsidR="005310CA" w:rsidRDefault="005310CA" w:rsidP="005310CA">
      <w:pPr>
        <w:spacing w:before="0" w:after="0" w:line="240" w:lineRule="auto"/>
        <w:ind w:left="-5" w:hanging="10"/>
        <w:jc w:val="both"/>
        <w:rPr>
          <w:rFonts w:cstheme="minorHAnsi"/>
        </w:rPr>
      </w:pPr>
      <w:r>
        <w:rPr>
          <w:rFonts w:cstheme="minorHAnsi"/>
        </w:rPr>
        <w:t xml:space="preserve">Chapter 1 (TIMES NEW ROMAN 16, bold) Introduction (TIMES NEW ROMAN 14, bold)  </w:t>
      </w:r>
    </w:p>
    <w:p w14:paraId="59DE7558" w14:textId="77777777" w:rsidR="005310CA" w:rsidRDefault="005310CA" w:rsidP="005310CA">
      <w:pPr>
        <w:spacing w:before="0" w:after="0" w:line="240" w:lineRule="auto"/>
        <w:ind w:left="-5" w:hanging="10"/>
        <w:jc w:val="both"/>
        <w:rPr>
          <w:rFonts w:cstheme="minorHAnsi"/>
        </w:rPr>
      </w:pPr>
      <w:r>
        <w:rPr>
          <w:rFonts w:cstheme="minorHAnsi"/>
        </w:rPr>
        <w:t xml:space="preserve">Each chapter description will appear on its own separate line. Each subheading (TIMES NEW ROMAN 14, italic) will appear together with its numbering.  </w:t>
      </w:r>
    </w:p>
    <w:p w14:paraId="46489BBE" w14:textId="77777777" w:rsidR="005310CA" w:rsidRDefault="005310CA" w:rsidP="005310CA">
      <w:pPr>
        <w:spacing w:before="0" w:after="0" w:line="240" w:lineRule="auto"/>
        <w:jc w:val="both"/>
        <w:rPr>
          <w:rFonts w:eastAsia="Times New Roman" w:cstheme="minorHAnsi"/>
          <w:color w:val="000000"/>
          <w:lang w:eastAsia="el-GR"/>
        </w:rPr>
      </w:pPr>
      <w:r>
        <w:rPr>
          <w:rFonts w:eastAsia="Times New Roman" w:cstheme="minorHAnsi"/>
          <w:b/>
          <w:color w:val="000000"/>
          <w:lang w:eastAsia="el-GR"/>
        </w:rPr>
        <w:t xml:space="preserve"> </w:t>
      </w:r>
    </w:p>
    <w:p w14:paraId="6A8B9BA4" w14:textId="77777777" w:rsidR="005310CA" w:rsidRDefault="005310CA" w:rsidP="005310CA">
      <w:pPr>
        <w:spacing w:before="0" w:after="0" w:line="240" w:lineRule="auto"/>
        <w:jc w:val="both"/>
        <w:rPr>
          <w:rFonts w:eastAsia="Times New Roman" w:cstheme="minorHAnsi"/>
          <w:b/>
          <w:i/>
          <w:color w:val="000000"/>
          <w:u w:val="single"/>
          <w:lang w:eastAsia="el-GR"/>
        </w:rPr>
      </w:pPr>
      <w:r>
        <w:rPr>
          <w:rFonts w:eastAsia="Times New Roman" w:cstheme="minorHAnsi"/>
          <w:b/>
          <w:i/>
          <w:color w:val="000000"/>
          <w:u w:val="single"/>
          <w:lang w:eastAsia="el-GR"/>
        </w:rPr>
        <w:t xml:space="preserve">Structure of the M.D.E.  </w:t>
      </w:r>
    </w:p>
    <w:p w14:paraId="08DED7B2" w14:textId="77777777" w:rsidR="005310CA" w:rsidRDefault="005310CA" w:rsidP="005310CA">
      <w:pPr>
        <w:spacing w:before="0" w:after="0" w:line="240" w:lineRule="auto"/>
        <w:ind w:left="-5" w:hanging="10"/>
        <w:jc w:val="both"/>
        <w:rPr>
          <w:rFonts w:eastAsia="Times New Roman" w:cstheme="minorHAnsi"/>
          <w:color w:val="000000"/>
          <w:lang w:eastAsia="el-GR"/>
        </w:rPr>
      </w:pPr>
    </w:p>
    <w:p w14:paraId="68057777" w14:textId="77777777" w:rsidR="005310CA" w:rsidRDefault="005310CA" w:rsidP="005310CA">
      <w:pPr>
        <w:numPr>
          <w:ilvl w:val="0"/>
          <w:numId w:val="29"/>
        </w:numPr>
        <w:spacing w:before="0" w:after="0" w:line="240" w:lineRule="auto"/>
        <w:jc w:val="both"/>
        <w:rPr>
          <w:rFonts w:eastAsia="Times New Roman" w:cstheme="minorHAnsi"/>
          <w:b/>
          <w:color w:val="000000"/>
          <w:lang w:val="el-GR" w:eastAsia="el-GR"/>
        </w:rPr>
      </w:pPr>
      <w:r>
        <w:rPr>
          <w:rFonts w:eastAsia="Times New Roman" w:cstheme="minorHAnsi"/>
          <w:b/>
          <w:color w:val="000000"/>
          <w:lang w:val="el-GR" w:eastAsia="el-GR"/>
        </w:rPr>
        <w:t xml:space="preserve">Title page </w:t>
      </w:r>
    </w:p>
    <w:p w14:paraId="34C50C17" w14:textId="77777777" w:rsidR="005310CA" w:rsidRDefault="005310CA" w:rsidP="005310CA">
      <w:pPr>
        <w:spacing w:before="0" w:after="0" w:line="240" w:lineRule="auto"/>
        <w:jc w:val="both"/>
        <w:rPr>
          <w:rFonts w:eastAsia="Times New Roman" w:cstheme="minorHAnsi"/>
          <w:color w:val="000000"/>
          <w:lang w:val="el-GR" w:eastAsia="el-GR"/>
        </w:rPr>
      </w:pPr>
      <w:r>
        <w:rPr>
          <w:rFonts w:eastAsia="Times New Roman" w:cstheme="minorHAnsi"/>
          <w:color w:val="000000"/>
          <w:lang w:val="el-GR" w:eastAsia="el-GR"/>
        </w:rPr>
        <w:t xml:space="preserve">This page must include:  </w:t>
      </w:r>
    </w:p>
    <w:p w14:paraId="066D8B80" w14:textId="77777777" w:rsidR="005310CA" w:rsidRDefault="005310CA" w:rsidP="005310CA">
      <w:pPr>
        <w:pStyle w:val="a4"/>
        <w:numPr>
          <w:ilvl w:val="0"/>
          <w:numId w:val="30"/>
        </w:numPr>
        <w:spacing w:before="0" w:after="0" w:line="240" w:lineRule="auto"/>
        <w:jc w:val="both"/>
        <w:rPr>
          <w:rFonts w:eastAsia="Times New Roman" w:cstheme="minorHAnsi"/>
          <w:color w:val="000000"/>
          <w:lang w:eastAsia="el-GR"/>
        </w:rPr>
      </w:pPr>
      <w:r>
        <w:rPr>
          <w:rFonts w:eastAsia="Times New Roman" w:cstheme="minorHAnsi"/>
          <w:color w:val="000000"/>
          <w:lang w:eastAsia="el-GR"/>
        </w:rPr>
        <w:t xml:space="preserve">The full title of the thesis </w:t>
      </w:r>
      <w:r>
        <w:rPr>
          <w:rFonts w:eastAsia="Arial" w:cstheme="minorHAnsi"/>
          <w:color w:val="000000"/>
          <w:lang w:eastAsia="el-GR"/>
        </w:rPr>
        <w:t xml:space="preserve">o </w:t>
      </w:r>
    </w:p>
    <w:p w14:paraId="338D695E" w14:textId="77777777" w:rsidR="005310CA" w:rsidRDefault="005310CA" w:rsidP="005310CA">
      <w:pPr>
        <w:pStyle w:val="a4"/>
        <w:numPr>
          <w:ilvl w:val="0"/>
          <w:numId w:val="30"/>
        </w:numPr>
        <w:spacing w:before="0" w:after="0" w:line="240" w:lineRule="auto"/>
        <w:jc w:val="both"/>
        <w:rPr>
          <w:rFonts w:eastAsia="Times New Roman" w:cstheme="minorHAnsi"/>
          <w:color w:val="000000"/>
          <w:lang w:eastAsia="el-GR"/>
        </w:rPr>
      </w:pPr>
      <w:r>
        <w:rPr>
          <w:rFonts w:eastAsia="Times New Roman" w:cstheme="minorHAnsi"/>
          <w:color w:val="000000"/>
          <w:lang w:eastAsia="el-GR"/>
        </w:rPr>
        <w:t xml:space="preserve">The name and surname of the student who wrote the D.E. </w:t>
      </w:r>
    </w:p>
    <w:p w14:paraId="53101A02" w14:textId="77777777" w:rsidR="005310CA" w:rsidRDefault="005310CA" w:rsidP="005310CA">
      <w:pPr>
        <w:pStyle w:val="a4"/>
        <w:numPr>
          <w:ilvl w:val="0"/>
          <w:numId w:val="30"/>
        </w:numPr>
        <w:spacing w:before="0" w:after="0" w:line="240" w:lineRule="auto"/>
        <w:jc w:val="both"/>
        <w:rPr>
          <w:rFonts w:eastAsia="Times New Roman" w:cstheme="minorHAnsi"/>
          <w:color w:val="000000"/>
          <w:lang w:eastAsia="el-GR"/>
        </w:rPr>
      </w:pPr>
      <w:r>
        <w:rPr>
          <w:rFonts w:eastAsia="Times New Roman" w:cstheme="minorHAnsi"/>
          <w:color w:val="000000"/>
          <w:lang w:eastAsia="el-GR"/>
        </w:rPr>
        <w:t xml:space="preserve">The name and capacity of the supervising professor </w:t>
      </w:r>
    </w:p>
    <w:p w14:paraId="2BC296EB" w14:textId="77777777" w:rsidR="005310CA" w:rsidRDefault="005310CA" w:rsidP="005310CA">
      <w:pPr>
        <w:pStyle w:val="a4"/>
        <w:numPr>
          <w:ilvl w:val="0"/>
          <w:numId w:val="30"/>
        </w:numPr>
        <w:spacing w:before="0" w:after="0" w:line="240" w:lineRule="auto"/>
        <w:jc w:val="both"/>
        <w:rPr>
          <w:rFonts w:eastAsia="Times New Roman" w:cstheme="minorHAnsi"/>
          <w:color w:val="000000"/>
          <w:lang w:eastAsia="el-GR"/>
        </w:rPr>
      </w:pPr>
      <w:r>
        <w:rPr>
          <w:rFonts w:eastAsia="Times New Roman" w:cstheme="minorHAnsi"/>
          <w:color w:val="000000"/>
          <w:lang w:eastAsia="el-GR"/>
        </w:rPr>
        <w:t xml:space="preserve">The MSc, the Department and the University where the thesis was written  </w:t>
      </w:r>
    </w:p>
    <w:p w14:paraId="63248731" w14:textId="77777777" w:rsidR="005310CA" w:rsidRDefault="005310CA" w:rsidP="005310CA">
      <w:pPr>
        <w:pStyle w:val="a4"/>
        <w:numPr>
          <w:ilvl w:val="0"/>
          <w:numId w:val="30"/>
        </w:numPr>
        <w:spacing w:before="0" w:after="0" w:line="240" w:lineRule="auto"/>
        <w:jc w:val="both"/>
        <w:rPr>
          <w:rFonts w:eastAsia="Times New Roman" w:cstheme="minorHAnsi"/>
          <w:color w:val="000000"/>
          <w:lang w:eastAsia="el-GR"/>
        </w:rPr>
      </w:pPr>
      <w:r>
        <w:rPr>
          <w:rFonts w:eastAsia="Times New Roman" w:cstheme="minorHAnsi"/>
          <w:color w:val="000000"/>
          <w:lang w:eastAsia="el-GR"/>
        </w:rPr>
        <w:t xml:space="preserve">The year of writing of the IC.  </w:t>
      </w:r>
    </w:p>
    <w:p w14:paraId="0B634A21" w14:textId="77777777" w:rsidR="005310CA" w:rsidRDefault="005310CA" w:rsidP="005310CA">
      <w:pPr>
        <w:spacing w:before="0" w:after="0" w:line="240" w:lineRule="auto"/>
        <w:ind w:left="-5" w:hanging="10"/>
        <w:jc w:val="both"/>
        <w:rPr>
          <w:rFonts w:eastAsia="Times New Roman" w:cstheme="minorHAnsi"/>
          <w:color w:val="000000"/>
          <w:lang w:eastAsia="el-GR"/>
        </w:rPr>
      </w:pPr>
      <w:r>
        <w:rPr>
          <w:rFonts w:eastAsia="Times New Roman" w:cstheme="minorHAnsi"/>
          <w:color w:val="000000"/>
          <w:lang w:eastAsia="el-GR"/>
        </w:rPr>
        <w:t xml:space="preserve">Specifically, the title of the thesis will be centred, in capitals, in Times New </w:t>
      </w:r>
    </w:p>
    <w:p w14:paraId="7B1F99F8" w14:textId="77777777" w:rsidR="005310CA" w:rsidRDefault="005310CA" w:rsidP="005310CA">
      <w:pPr>
        <w:spacing w:before="0" w:after="0" w:line="240" w:lineRule="auto"/>
        <w:ind w:left="-5" w:hanging="10"/>
        <w:jc w:val="both"/>
        <w:rPr>
          <w:rFonts w:eastAsia="Times New Roman" w:cstheme="minorHAnsi"/>
          <w:color w:val="000000"/>
          <w:lang w:eastAsia="el-GR"/>
        </w:rPr>
      </w:pPr>
      <w:r>
        <w:rPr>
          <w:rFonts w:eastAsia="Times New Roman" w:cstheme="minorHAnsi"/>
          <w:color w:val="000000"/>
          <w:lang w:eastAsia="el-GR"/>
        </w:rPr>
        <w:t xml:space="preserve">Roman 18, bold. Above the title, the MSc and the University of Thessaly will be mentioned. The title will be followed by the name and surname of the student, in Times New Roman </w:t>
      </w:r>
    </w:p>
    <w:p w14:paraId="0662B1F6" w14:textId="77777777" w:rsidR="005310CA" w:rsidRDefault="005310CA" w:rsidP="005310CA">
      <w:pPr>
        <w:spacing w:before="0" w:after="0" w:line="240" w:lineRule="auto"/>
        <w:ind w:left="-5" w:hanging="10"/>
        <w:jc w:val="both"/>
        <w:rPr>
          <w:rFonts w:eastAsia="Times New Roman" w:cstheme="minorHAnsi"/>
          <w:color w:val="000000"/>
          <w:lang w:eastAsia="el-GR"/>
        </w:rPr>
      </w:pPr>
      <w:r>
        <w:rPr>
          <w:rFonts w:eastAsia="Times New Roman" w:cstheme="minorHAnsi"/>
          <w:color w:val="000000"/>
          <w:lang w:eastAsia="el-GR"/>
        </w:rPr>
        <w:t xml:space="preserve">16, bold. Followed by the name and surname of the supervisor, in Times New Roman 14, bold.  </w:t>
      </w:r>
    </w:p>
    <w:p w14:paraId="1351EF61" w14:textId="77777777" w:rsidR="005310CA" w:rsidRDefault="005310CA" w:rsidP="005310CA">
      <w:pPr>
        <w:spacing w:before="0" w:after="0" w:line="240" w:lineRule="auto"/>
        <w:ind w:left="-5" w:hanging="10"/>
        <w:jc w:val="both"/>
        <w:rPr>
          <w:rFonts w:eastAsia="Times New Roman" w:cstheme="minorHAnsi"/>
          <w:color w:val="000000"/>
          <w:lang w:eastAsia="el-GR"/>
        </w:rPr>
      </w:pPr>
    </w:p>
    <w:p w14:paraId="49591AE1" w14:textId="77777777" w:rsidR="005310CA" w:rsidRDefault="005310CA" w:rsidP="005310CA">
      <w:pPr>
        <w:numPr>
          <w:ilvl w:val="0"/>
          <w:numId w:val="29"/>
        </w:numPr>
        <w:spacing w:before="0" w:after="0" w:line="240" w:lineRule="auto"/>
        <w:jc w:val="both"/>
        <w:rPr>
          <w:rFonts w:eastAsia="Times New Roman" w:cstheme="minorHAnsi"/>
          <w:color w:val="000000"/>
          <w:lang w:eastAsia="el-GR"/>
        </w:rPr>
      </w:pPr>
      <w:r>
        <w:rPr>
          <w:rFonts w:eastAsia="Times New Roman" w:cstheme="minorHAnsi"/>
          <w:b/>
          <w:color w:val="000000"/>
          <w:lang w:eastAsia="el-GR"/>
        </w:rPr>
        <w:t xml:space="preserve">Declaration of originality of the </w:t>
      </w:r>
      <w:r>
        <w:rPr>
          <w:rFonts w:eastAsia="Times New Roman" w:cstheme="minorHAnsi"/>
          <w:color w:val="000000"/>
          <w:lang w:eastAsia="el-GR"/>
        </w:rPr>
        <w:t xml:space="preserve">thesis  </w:t>
      </w:r>
    </w:p>
    <w:p w14:paraId="7A68FDE1" w14:textId="77777777" w:rsidR="005310CA" w:rsidRDefault="005310CA" w:rsidP="005310CA">
      <w:pPr>
        <w:spacing w:before="0" w:after="0" w:line="240" w:lineRule="auto"/>
        <w:ind w:left="-5" w:hanging="10"/>
        <w:jc w:val="both"/>
        <w:rPr>
          <w:rFonts w:eastAsia="Times New Roman" w:cstheme="minorHAnsi"/>
          <w:color w:val="000000"/>
          <w:lang w:eastAsia="el-GR"/>
        </w:rPr>
      </w:pPr>
      <w:r>
        <w:rPr>
          <w:rFonts w:eastAsia="Times New Roman" w:cstheme="minorHAnsi"/>
          <w:color w:val="000000"/>
          <w:lang w:eastAsia="el-GR"/>
        </w:rPr>
        <w:t xml:space="preserve">The student includes and signs the following  </w:t>
      </w:r>
    </w:p>
    <w:p w14:paraId="28E0A045" w14:textId="77777777" w:rsidR="005310CA" w:rsidRDefault="005310CA" w:rsidP="005310CA">
      <w:pPr>
        <w:spacing w:before="0" w:after="0" w:line="240" w:lineRule="auto"/>
        <w:ind w:left="-5" w:hanging="10"/>
        <w:jc w:val="both"/>
        <w:rPr>
          <w:rFonts w:eastAsia="Times New Roman" w:cstheme="minorHAnsi"/>
          <w:color w:val="000000"/>
          <w:lang w:eastAsia="el-GR"/>
        </w:rPr>
      </w:pPr>
      <w:r>
        <w:rPr>
          <w:rFonts w:eastAsia="Times New Roman" w:cstheme="minorHAnsi"/>
          <w:color w:val="000000"/>
          <w:lang w:eastAsia="el-GR"/>
        </w:rPr>
        <w:lastRenderedPageBreak/>
        <w:t xml:space="preserve">Declaration of </w:t>
      </w:r>
      <w:r>
        <w:rPr>
          <w:rFonts w:eastAsia="Times New Roman" w:cstheme="minorHAnsi"/>
          <w:b/>
          <w:color w:val="000000"/>
          <w:lang w:eastAsia="el-GR"/>
        </w:rPr>
        <w:t xml:space="preserve">responsibility  </w:t>
      </w:r>
    </w:p>
    <w:p w14:paraId="4C713089" w14:textId="77777777" w:rsidR="005310CA" w:rsidRDefault="005310CA" w:rsidP="005310CA">
      <w:pPr>
        <w:spacing w:before="0" w:after="0" w:line="240" w:lineRule="auto"/>
        <w:ind w:left="-5" w:hanging="10"/>
        <w:jc w:val="both"/>
        <w:rPr>
          <w:rFonts w:eastAsia="Times New Roman" w:cstheme="minorHAnsi"/>
          <w:color w:val="000000"/>
          <w:lang w:val="el-GR" w:eastAsia="el-GR"/>
        </w:rPr>
      </w:pPr>
      <w:r>
        <w:rPr>
          <w:rFonts w:eastAsia="Times New Roman" w:cstheme="minorHAnsi"/>
          <w:color w:val="000000"/>
          <w:lang w:eastAsia="el-GR"/>
        </w:rPr>
        <w:t xml:space="preserve">I certify that I am the author of this thesis and that any help I had in its preparation is fully acknowledged and mentioned in the thesis. I have also cited any sources from which I have used data, ideas or words, whether quoted verbatim or paraphrased. I also certify that this thesis was personally prepared by me personallý specificallý for the requirements of the MSc. </w:t>
      </w:r>
      <w:r>
        <w:rPr>
          <w:rFonts w:eastAsia="Times New Roman" w:cstheme="minorHAnsi"/>
          <w:color w:val="000000"/>
          <w:lang w:val="el-GR" w:eastAsia="el-GR"/>
        </w:rPr>
        <w:t xml:space="preserve">Larissa, Date.  </w:t>
      </w:r>
    </w:p>
    <w:p w14:paraId="2D5FDDD3" w14:textId="77777777" w:rsidR="005310CA" w:rsidRDefault="005310CA" w:rsidP="005310CA">
      <w:pPr>
        <w:spacing w:before="0" w:after="0" w:line="240" w:lineRule="auto"/>
        <w:ind w:left="-5" w:hanging="10"/>
        <w:jc w:val="both"/>
        <w:rPr>
          <w:rFonts w:eastAsia="Times New Roman" w:cstheme="minorHAnsi"/>
          <w:color w:val="000000"/>
          <w:lang w:val="el-GR" w:eastAsia="el-GR"/>
        </w:rPr>
      </w:pPr>
    </w:p>
    <w:p w14:paraId="51CDAA43" w14:textId="77777777" w:rsidR="005310CA" w:rsidRDefault="005310CA" w:rsidP="005310CA">
      <w:pPr>
        <w:numPr>
          <w:ilvl w:val="0"/>
          <w:numId w:val="29"/>
        </w:numPr>
        <w:spacing w:before="0" w:after="0" w:line="240" w:lineRule="auto"/>
        <w:jc w:val="both"/>
        <w:rPr>
          <w:rFonts w:eastAsia="Times New Roman" w:cstheme="minorHAnsi"/>
          <w:color w:val="000000"/>
          <w:lang w:val="el-GR" w:eastAsia="el-GR"/>
        </w:rPr>
      </w:pPr>
      <w:r>
        <w:rPr>
          <w:rFonts w:eastAsia="Times New Roman" w:cstheme="minorHAnsi"/>
          <w:b/>
          <w:color w:val="000000"/>
          <w:lang w:val="el-GR" w:eastAsia="el-GR"/>
        </w:rPr>
        <w:t xml:space="preserve">Acknowledgements </w:t>
      </w:r>
      <w:r>
        <w:rPr>
          <w:rFonts w:eastAsia="Times New Roman" w:cstheme="minorHAnsi"/>
          <w:color w:val="000000"/>
          <w:lang w:val="el-GR" w:eastAsia="el-GR"/>
        </w:rPr>
        <w:t>(optional</w:t>
      </w:r>
      <w:r>
        <w:rPr>
          <w:rFonts w:eastAsia="Times New Roman" w:cstheme="minorHAnsi"/>
          <w:b/>
          <w:color w:val="000000"/>
          <w:lang w:val="el-GR" w:eastAsia="el-GR"/>
        </w:rPr>
        <w:t xml:space="preserve">) </w:t>
      </w:r>
    </w:p>
    <w:p w14:paraId="5A09B889" w14:textId="77777777" w:rsidR="005310CA" w:rsidRDefault="005310CA" w:rsidP="005310CA">
      <w:pPr>
        <w:spacing w:before="0" w:after="0" w:line="240" w:lineRule="auto"/>
        <w:ind w:left="718" w:hanging="10"/>
        <w:jc w:val="both"/>
        <w:rPr>
          <w:rFonts w:eastAsia="Times New Roman" w:cstheme="minorHAnsi"/>
          <w:color w:val="000000"/>
          <w:lang w:eastAsia="el-GR"/>
        </w:rPr>
      </w:pPr>
      <w:r>
        <w:rPr>
          <w:rFonts w:eastAsia="Times New Roman" w:cstheme="minorHAnsi"/>
          <w:color w:val="000000"/>
          <w:lang w:eastAsia="el-GR"/>
        </w:rPr>
        <w:t xml:space="preserve">This may include thanks or a personal dedication from the </w:t>
      </w:r>
      <w:r>
        <w:rPr>
          <w:rFonts w:eastAsia="Times New Roman" w:cstheme="minorHAnsi"/>
          <w:b/>
          <w:color w:val="000000"/>
          <w:lang w:eastAsia="el-GR"/>
        </w:rPr>
        <w:t xml:space="preserve">student </w:t>
      </w:r>
    </w:p>
    <w:p w14:paraId="41F944B3" w14:textId="77777777" w:rsidR="005310CA" w:rsidRDefault="005310CA" w:rsidP="005310CA">
      <w:pPr>
        <w:numPr>
          <w:ilvl w:val="0"/>
          <w:numId w:val="29"/>
        </w:numPr>
        <w:spacing w:before="0" w:after="0" w:line="240" w:lineRule="auto"/>
        <w:jc w:val="both"/>
        <w:rPr>
          <w:rFonts w:eastAsia="Times New Roman" w:cstheme="minorHAnsi"/>
          <w:color w:val="000000"/>
          <w:lang w:val="el-GR" w:eastAsia="el-GR"/>
        </w:rPr>
      </w:pPr>
      <w:r>
        <w:rPr>
          <w:rFonts w:eastAsia="Times New Roman" w:cstheme="minorHAnsi"/>
          <w:b/>
          <w:color w:val="000000"/>
          <w:lang w:val="el-GR" w:eastAsia="el-GR"/>
        </w:rPr>
        <w:t xml:space="preserve">Contents </w:t>
      </w:r>
    </w:p>
    <w:p w14:paraId="12CD5435" w14:textId="77777777" w:rsidR="005310CA" w:rsidRDefault="005310CA" w:rsidP="005310CA">
      <w:pPr>
        <w:numPr>
          <w:ilvl w:val="0"/>
          <w:numId w:val="29"/>
        </w:numPr>
        <w:spacing w:before="0" w:after="0" w:line="240" w:lineRule="auto"/>
        <w:jc w:val="both"/>
        <w:rPr>
          <w:rFonts w:eastAsia="Times New Roman" w:cstheme="minorHAnsi"/>
          <w:color w:val="000000"/>
          <w:lang w:val="el-GR" w:eastAsia="el-GR"/>
        </w:rPr>
      </w:pPr>
      <w:r>
        <w:rPr>
          <w:rFonts w:eastAsia="Times New Roman" w:cstheme="minorHAnsi"/>
          <w:b/>
          <w:color w:val="000000"/>
          <w:lang w:val="el-GR" w:eastAsia="el-GR"/>
        </w:rPr>
        <w:t xml:space="preserve">Summary / Abstract </w:t>
      </w:r>
    </w:p>
    <w:p w14:paraId="6A242C2D" w14:textId="77777777" w:rsidR="005310CA" w:rsidRDefault="005310CA" w:rsidP="005310CA">
      <w:pPr>
        <w:spacing w:before="0" w:after="0" w:line="240" w:lineRule="auto"/>
        <w:ind w:left="708"/>
        <w:jc w:val="both"/>
        <w:rPr>
          <w:rFonts w:eastAsia="Times New Roman" w:cstheme="minorHAnsi"/>
          <w:color w:val="000000"/>
          <w:lang w:val="el-GR" w:eastAsia="el-GR"/>
        </w:rPr>
      </w:pPr>
      <w:r>
        <w:rPr>
          <w:rFonts w:eastAsia="Times New Roman" w:cstheme="minorHAnsi"/>
          <w:b/>
          <w:color w:val="000000"/>
          <w:lang w:val="el-GR" w:eastAsia="el-GR"/>
        </w:rPr>
        <w:t xml:space="preserve"> </w:t>
      </w:r>
    </w:p>
    <w:p w14:paraId="08BF99A9" w14:textId="77777777" w:rsidR="005310CA" w:rsidRDefault="005310CA" w:rsidP="005310CA">
      <w:pPr>
        <w:spacing w:before="0" w:after="0" w:line="240" w:lineRule="auto"/>
        <w:ind w:left="-5" w:hanging="10"/>
        <w:jc w:val="both"/>
        <w:rPr>
          <w:rFonts w:eastAsia="Times New Roman" w:cstheme="minorHAnsi"/>
          <w:color w:val="000000"/>
          <w:lang w:val="el-GR" w:eastAsia="el-GR"/>
        </w:rPr>
      </w:pPr>
      <w:r>
        <w:rPr>
          <w:rFonts w:eastAsia="Times New Roman" w:cstheme="minorHAnsi"/>
          <w:color w:val="000000"/>
          <w:lang w:eastAsia="el-GR"/>
        </w:rPr>
        <w:t xml:space="preserve">The abstracts will be between 100-200 words, written in Word in both Greek and English. The page with the abstract will have the title of the thesis with the indication: ABSTRACT (for the Greek text) and ABSTRACT (for the English text) in capital letters, in Times New Roman 14, bold. </w:t>
      </w:r>
      <w:r>
        <w:rPr>
          <w:rFonts w:eastAsia="Times New Roman" w:cstheme="minorHAnsi"/>
          <w:color w:val="000000"/>
          <w:lang w:val="el-GR" w:eastAsia="el-GR"/>
        </w:rPr>
        <w:t xml:space="preserve">Keywords: keywords (maximum 5) after the abstract. </w:t>
      </w:r>
    </w:p>
    <w:p w14:paraId="39769DAB" w14:textId="77777777" w:rsidR="005310CA" w:rsidRDefault="005310CA" w:rsidP="005310CA">
      <w:pPr>
        <w:spacing w:before="0" w:after="0" w:line="240" w:lineRule="auto"/>
        <w:ind w:left="-5" w:hanging="10"/>
        <w:jc w:val="both"/>
        <w:rPr>
          <w:rFonts w:eastAsia="Times New Roman" w:cstheme="minorHAnsi"/>
          <w:color w:val="000000"/>
          <w:lang w:val="el-GR" w:eastAsia="el-GR"/>
        </w:rPr>
      </w:pPr>
    </w:p>
    <w:p w14:paraId="168B8895" w14:textId="77777777" w:rsidR="005310CA" w:rsidRDefault="005310CA" w:rsidP="005310CA">
      <w:pPr>
        <w:numPr>
          <w:ilvl w:val="0"/>
          <w:numId w:val="29"/>
        </w:numPr>
        <w:spacing w:before="0" w:after="0" w:line="240" w:lineRule="auto"/>
        <w:jc w:val="both"/>
        <w:rPr>
          <w:rFonts w:eastAsia="Times New Roman" w:cstheme="minorHAnsi"/>
          <w:b/>
          <w:color w:val="000000"/>
          <w:lang w:val="el-GR" w:eastAsia="el-GR"/>
        </w:rPr>
      </w:pPr>
      <w:r>
        <w:rPr>
          <w:rFonts w:eastAsia="Times New Roman" w:cstheme="minorHAnsi"/>
          <w:b/>
          <w:color w:val="000000"/>
          <w:lang w:val="el-GR" w:eastAsia="el-GR"/>
        </w:rPr>
        <w:t xml:space="preserve">Introduction </w:t>
      </w:r>
    </w:p>
    <w:p w14:paraId="02037F58" w14:textId="77777777" w:rsidR="005310CA" w:rsidRDefault="005310CA" w:rsidP="005310CA">
      <w:pPr>
        <w:numPr>
          <w:ilvl w:val="0"/>
          <w:numId w:val="29"/>
        </w:numPr>
        <w:spacing w:before="0" w:after="0" w:line="240" w:lineRule="auto"/>
        <w:jc w:val="both"/>
        <w:rPr>
          <w:rFonts w:eastAsia="Times New Roman" w:cstheme="minorHAnsi"/>
          <w:b/>
          <w:color w:val="000000"/>
          <w:lang w:eastAsia="el-GR"/>
        </w:rPr>
      </w:pPr>
      <w:r>
        <w:rPr>
          <w:rFonts w:eastAsia="Times New Roman" w:cstheme="minorHAnsi"/>
          <w:b/>
          <w:color w:val="000000"/>
          <w:lang w:eastAsia="el-GR"/>
        </w:rPr>
        <w:t xml:space="preserve">Literature review (with clear contribution of the student)  </w:t>
      </w:r>
    </w:p>
    <w:p w14:paraId="5B3903D2" w14:textId="77777777" w:rsidR="005310CA" w:rsidRDefault="005310CA" w:rsidP="005310CA">
      <w:pPr>
        <w:numPr>
          <w:ilvl w:val="0"/>
          <w:numId w:val="29"/>
        </w:numPr>
        <w:spacing w:before="0" w:after="0" w:line="240" w:lineRule="auto"/>
        <w:jc w:val="both"/>
        <w:rPr>
          <w:rFonts w:eastAsia="Times New Roman" w:cstheme="minorHAnsi"/>
          <w:b/>
          <w:color w:val="000000"/>
          <w:lang w:eastAsia="el-GR"/>
        </w:rPr>
      </w:pPr>
      <w:r>
        <w:rPr>
          <w:rFonts w:eastAsia="Times New Roman" w:cstheme="minorHAnsi"/>
          <w:b/>
          <w:color w:val="000000"/>
          <w:lang w:eastAsia="el-GR"/>
        </w:rPr>
        <w:t xml:space="preserve">Research Methodology (for empirical work, not theoretical work) </w:t>
      </w:r>
    </w:p>
    <w:p w14:paraId="3554799E" w14:textId="77777777" w:rsidR="005310CA" w:rsidRDefault="005310CA" w:rsidP="005310CA">
      <w:pPr>
        <w:numPr>
          <w:ilvl w:val="0"/>
          <w:numId w:val="29"/>
        </w:numPr>
        <w:spacing w:before="0" w:after="0" w:line="240" w:lineRule="auto"/>
        <w:jc w:val="both"/>
        <w:rPr>
          <w:rFonts w:eastAsia="Times New Roman" w:cstheme="minorHAnsi"/>
          <w:b/>
          <w:color w:val="000000"/>
          <w:lang w:eastAsia="el-GR"/>
        </w:rPr>
      </w:pPr>
      <w:r>
        <w:rPr>
          <w:rFonts w:eastAsia="Times New Roman" w:cstheme="minorHAnsi"/>
          <w:b/>
          <w:color w:val="000000"/>
          <w:lang w:eastAsia="el-GR"/>
        </w:rPr>
        <w:t xml:space="preserve">Empirical Results (for empirical work not theoretical work) </w:t>
      </w:r>
    </w:p>
    <w:p w14:paraId="04CA6337" w14:textId="77777777" w:rsidR="005310CA" w:rsidRDefault="005310CA" w:rsidP="005310CA">
      <w:pPr>
        <w:numPr>
          <w:ilvl w:val="0"/>
          <w:numId w:val="29"/>
        </w:numPr>
        <w:spacing w:before="0" w:after="0" w:line="240" w:lineRule="auto"/>
        <w:jc w:val="both"/>
        <w:rPr>
          <w:rFonts w:eastAsia="Times New Roman" w:cstheme="minorHAnsi"/>
          <w:b/>
          <w:color w:val="000000"/>
          <w:lang w:val="el-GR" w:eastAsia="el-GR"/>
        </w:rPr>
      </w:pPr>
      <w:r>
        <w:rPr>
          <w:rFonts w:eastAsia="Times New Roman" w:cstheme="minorHAnsi"/>
          <w:b/>
          <w:color w:val="000000"/>
          <w:lang w:val="el-GR" w:eastAsia="el-GR"/>
        </w:rPr>
        <w:t xml:space="preserve">Discussion of Results </w:t>
      </w:r>
    </w:p>
    <w:p w14:paraId="634CED06" w14:textId="77777777" w:rsidR="005310CA" w:rsidRDefault="005310CA" w:rsidP="005310CA">
      <w:pPr>
        <w:numPr>
          <w:ilvl w:val="0"/>
          <w:numId w:val="29"/>
        </w:numPr>
        <w:spacing w:before="0" w:after="0" w:line="240" w:lineRule="auto"/>
        <w:jc w:val="both"/>
        <w:rPr>
          <w:rFonts w:eastAsia="Times New Roman" w:cstheme="minorHAnsi"/>
          <w:color w:val="000000"/>
          <w:lang w:val="el-GR" w:eastAsia="el-GR"/>
        </w:rPr>
      </w:pPr>
      <w:r>
        <w:rPr>
          <w:rFonts w:eastAsia="Times New Roman" w:cstheme="minorHAnsi"/>
          <w:b/>
          <w:color w:val="000000"/>
          <w:lang w:val="el-GR" w:eastAsia="el-GR"/>
        </w:rPr>
        <w:t>Conclusion</w:t>
      </w:r>
      <w:r>
        <w:rPr>
          <w:rFonts w:eastAsia="Times New Roman" w:cstheme="minorHAnsi"/>
          <w:color w:val="000000"/>
          <w:lang w:val="el-GR" w:eastAsia="el-GR"/>
        </w:rPr>
        <w:t xml:space="preserve">s  </w:t>
      </w:r>
    </w:p>
    <w:p w14:paraId="192DFA4A" w14:textId="77777777" w:rsidR="005310CA" w:rsidRDefault="005310CA" w:rsidP="005310CA">
      <w:pPr>
        <w:numPr>
          <w:ilvl w:val="0"/>
          <w:numId w:val="29"/>
        </w:numPr>
        <w:spacing w:before="0" w:after="0" w:line="240" w:lineRule="auto"/>
        <w:jc w:val="both"/>
        <w:rPr>
          <w:rFonts w:eastAsia="Times New Roman" w:cstheme="minorHAnsi"/>
          <w:color w:val="000000"/>
          <w:lang w:val="el-GR" w:eastAsia="el-GR"/>
        </w:rPr>
      </w:pPr>
      <w:r>
        <w:rPr>
          <w:rFonts w:eastAsia="Times New Roman" w:cstheme="minorHAnsi"/>
          <w:b/>
          <w:color w:val="000000"/>
          <w:lang w:val="el-GR" w:eastAsia="el-GR"/>
        </w:rPr>
        <w:t xml:space="preserve">Suggestions for further </w:t>
      </w:r>
      <w:r>
        <w:rPr>
          <w:rFonts w:eastAsia="Times New Roman" w:cstheme="minorHAnsi"/>
          <w:color w:val="000000"/>
          <w:lang w:val="el-GR" w:eastAsia="el-GR"/>
        </w:rPr>
        <w:t xml:space="preserve">research </w:t>
      </w:r>
    </w:p>
    <w:p w14:paraId="13E7AD12" w14:textId="77777777" w:rsidR="005310CA" w:rsidRDefault="005310CA" w:rsidP="005310CA">
      <w:pPr>
        <w:numPr>
          <w:ilvl w:val="0"/>
          <w:numId w:val="29"/>
        </w:numPr>
        <w:spacing w:before="0" w:after="0" w:line="240" w:lineRule="auto"/>
        <w:jc w:val="both"/>
        <w:rPr>
          <w:rFonts w:eastAsia="Times New Roman" w:cstheme="minorHAnsi"/>
          <w:color w:val="000000"/>
          <w:lang w:val="el-GR" w:eastAsia="el-GR"/>
        </w:rPr>
      </w:pPr>
      <w:r>
        <w:rPr>
          <w:rFonts w:eastAsia="Times New Roman" w:cstheme="minorHAnsi"/>
          <w:b/>
          <w:color w:val="000000"/>
          <w:lang w:val="el-GR" w:eastAsia="el-GR"/>
        </w:rPr>
        <w:t>Bibliograph</w:t>
      </w:r>
      <w:r>
        <w:rPr>
          <w:rFonts w:eastAsia="Times New Roman" w:cstheme="minorHAnsi"/>
          <w:color w:val="000000"/>
          <w:lang w:val="el-GR" w:eastAsia="el-GR"/>
        </w:rPr>
        <w:t xml:space="preserve">y </w:t>
      </w:r>
    </w:p>
    <w:p w14:paraId="39E74A41" w14:textId="77777777" w:rsidR="005310CA" w:rsidRDefault="005310CA" w:rsidP="005310CA">
      <w:pPr>
        <w:numPr>
          <w:ilvl w:val="0"/>
          <w:numId w:val="29"/>
        </w:numPr>
        <w:spacing w:before="0" w:after="0" w:line="240" w:lineRule="auto"/>
        <w:jc w:val="both"/>
        <w:rPr>
          <w:rFonts w:eastAsia="Times New Roman" w:cstheme="minorHAnsi"/>
          <w:color w:val="000000"/>
          <w:lang w:val="el-GR" w:eastAsia="el-GR"/>
        </w:rPr>
      </w:pPr>
      <w:r>
        <w:rPr>
          <w:rFonts w:eastAsia="Times New Roman" w:cstheme="minorHAnsi"/>
          <w:b/>
          <w:color w:val="000000"/>
          <w:lang w:val="el-GR" w:eastAsia="el-GR"/>
        </w:rPr>
        <w:t xml:space="preserve">Annexes </w:t>
      </w:r>
    </w:p>
    <w:p w14:paraId="79187AB9" w14:textId="77777777" w:rsidR="005310CA" w:rsidRDefault="005310CA" w:rsidP="005310CA">
      <w:pPr>
        <w:spacing w:before="0" w:after="0" w:line="240" w:lineRule="auto"/>
        <w:ind w:left="-5" w:hanging="10"/>
        <w:jc w:val="both"/>
        <w:rPr>
          <w:rFonts w:eastAsia="Times New Roman" w:cstheme="minorHAnsi"/>
          <w:color w:val="000000"/>
          <w:lang w:eastAsia="el-GR"/>
        </w:rPr>
      </w:pPr>
      <w:r>
        <w:rPr>
          <w:rFonts w:eastAsia="Times New Roman" w:cstheme="minorHAnsi"/>
          <w:color w:val="000000"/>
          <w:lang w:eastAsia="el-GR"/>
        </w:rPr>
        <w:t xml:space="preserve">If there is more than one annex then they are numbered A, B, etc. </w:t>
      </w:r>
    </w:p>
    <w:p w14:paraId="3B29069D" w14:textId="77777777" w:rsidR="005310CA" w:rsidRDefault="005310CA" w:rsidP="005310CA">
      <w:pPr>
        <w:spacing w:before="0" w:after="0" w:line="240" w:lineRule="auto"/>
        <w:ind w:left="-5" w:hanging="10"/>
        <w:jc w:val="both"/>
        <w:rPr>
          <w:rFonts w:eastAsia="Times New Roman" w:cstheme="minorHAnsi"/>
          <w:color w:val="000000"/>
          <w:lang w:eastAsia="el-GR"/>
        </w:rPr>
      </w:pPr>
      <w:r>
        <w:rPr>
          <w:rFonts w:eastAsia="Times New Roman" w:cstheme="minorHAnsi"/>
          <w:color w:val="000000"/>
          <w:lang w:eastAsia="el-GR"/>
        </w:rPr>
        <w:t xml:space="preserve">Equations and formulas in the appendices are numbered differently: e.g. (A.1), (A.2), etc. In the next appendix (B.1) etc. </w:t>
      </w:r>
    </w:p>
    <w:p w14:paraId="2FEF952B" w14:textId="77777777" w:rsidR="005310CA" w:rsidRDefault="005310CA" w:rsidP="005310CA">
      <w:pPr>
        <w:spacing w:before="0" w:after="0" w:line="240" w:lineRule="auto"/>
        <w:ind w:left="-5" w:hanging="10"/>
        <w:jc w:val="both"/>
        <w:rPr>
          <w:rFonts w:eastAsia="Times New Roman" w:cstheme="minorHAnsi"/>
          <w:color w:val="000000"/>
          <w:lang w:eastAsia="el-GR"/>
        </w:rPr>
      </w:pPr>
      <w:r>
        <w:rPr>
          <w:rFonts w:eastAsia="Times New Roman" w:cstheme="minorHAnsi"/>
          <w:color w:val="000000"/>
          <w:lang w:eastAsia="el-GR"/>
        </w:rPr>
        <w:t xml:space="preserve"> </w:t>
      </w:r>
    </w:p>
    <w:p w14:paraId="153A6E30" w14:textId="77777777" w:rsidR="005310CA" w:rsidRDefault="005310CA" w:rsidP="005310CA">
      <w:pPr>
        <w:spacing w:before="0" w:after="0" w:line="240" w:lineRule="auto"/>
        <w:jc w:val="both"/>
        <w:rPr>
          <w:rFonts w:eastAsia="Times New Roman" w:cstheme="minorHAnsi"/>
          <w:b/>
          <w:i/>
          <w:color w:val="000000"/>
          <w:u w:val="single"/>
          <w:lang w:eastAsia="el-GR"/>
        </w:rPr>
      </w:pPr>
      <w:r>
        <w:rPr>
          <w:rFonts w:eastAsia="Times New Roman" w:cstheme="minorHAnsi"/>
          <w:b/>
          <w:i/>
          <w:color w:val="000000"/>
          <w:u w:val="single"/>
          <w:lang w:eastAsia="el-GR"/>
        </w:rPr>
        <w:t xml:space="preserve">Bibliographical references  </w:t>
      </w:r>
    </w:p>
    <w:p w14:paraId="7DA1D990" w14:textId="77777777" w:rsidR="005310CA" w:rsidRDefault="005310CA" w:rsidP="005310CA">
      <w:pPr>
        <w:spacing w:before="0" w:after="0" w:line="240" w:lineRule="auto"/>
        <w:ind w:left="-5" w:hanging="10"/>
        <w:jc w:val="both"/>
        <w:rPr>
          <w:rFonts w:eastAsia="Times New Roman" w:cstheme="minorHAnsi"/>
          <w:color w:val="000000"/>
          <w:lang w:eastAsia="el-GR"/>
        </w:rPr>
      </w:pPr>
      <w:r>
        <w:rPr>
          <w:rFonts w:eastAsia="Times New Roman" w:cstheme="minorHAnsi"/>
          <w:color w:val="000000"/>
          <w:lang w:eastAsia="el-GR"/>
        </w:rPr>
        <w:t xml:space="preserve">In the text, put the author's name and the year in brackets, depending on whether:  </w:t>
      </w:r>
    </w:p>
    <w:p w14:paraId="45245702" w14:textId="77777777" w:rsidR="005310CA" w:rsidRDefault="005310CA" w:rsidP="005310CA">
      <w:pPr>
        <w:numPr>
          <w:ilvl w:val="0"/>
          <w:numId w:val="31"/>
        </w:numPr>
        <w:spacing w:before="0" w:after="0" w:line="240" w:lineRule="auto"/>
        <w:ind w:hanging="10"/>
        <w:jc w:val="both"/>
        <w:rPr>
          <w:rFonts w:eastAsia="Times New Roman" w:cstheme="minorHAnsi"/>
          <w:color w:val="000000"/>
          <w:lang w:eastAsia="el-GR"/>
        </w:rPr>
      </w:pPr>
      <w:r>
        <w:rPr>
          <w:rFonts w:eastAsia="Times New Roman" w:cstheme="minorHAnsi"/>
          <w:color w:val="000000"/>
          <w:lang w:eastAsia="el-GR"/>
        </w:rPr>
        <w:t xml:space="preserve">The author's last name is not part of the text then: (Author, 2009)  </w:t>
      </w:r>
    </w:p>
    <w:p w14:paraId="1E2ABE92" w14:textId="77777777" w:rsidR="005310CA" w:rsidRDefault="005310CA" w:rsidP="005310CA">
      <w:pPr>
        <w:numPr>
          <w:ilvl w:val="0"/>
          <w:numId w:val="31"/>
        </w:numPr>
        <w:spacing w:before="0" w:after="0" w:line="240" w:lineRule="auto"/>
        <w:ind w:hanging="10"/>
        <w:jc w:val="both"/>
        <w:rPr>
          <w:rFonts w:eastAsia="Times New Roman" w:cstheme="minorHAnsi"/>
          <w:color w:val="000000"/>
          <w:lang w:eastAsia="el-GR"/>
        </w:rPr>
      </w:pPr>
      <w:r>
        <w:rPr>
          <w:rFonts w:eastAsia="Times New Roman" w:cstheme="minorHAnsi"/>
          <w:color w:val="000000"/>
          <w:lang w:eastAsia="el-GR"/>
        </w:rPr>
        <w:t xml:space="preserve">The author's last name is part of the text then: Author (2009)  </w:t>
      </w:r>
    </w:p>
    <w:p w14:paraId="68DDAE85" w14:textId="77777777" w:rsidR="005310CA" w:rsidRDefault="005310CA" w:rsidP="005310CA">
      <w:pPr>
        <w:numPr>
          <w:ilvl w:val="0"/>
          <w:numId w:val="31"/>
        </w:numPr>
        <w:spacing w:before="0" w:after="0" w:line="240" w:lineRule="auto"/>
        <w:ind w:hanging="10"/>
        <w:jc w:val="both"/>
        <w:rPr>
          <w:rFonts w:eastAsia="Times New Roman" w:cstheme="minorHAnsi"/>
          <w:color w:val="000000"/>
          <w:lang w:eastAsia="el-GR"/>
        </w:rPr>
      </w:pPr>
      <w:r>
        <w:rPr>
          <w:rFonts w:eastAsia="Times New Roman" w:cstheme="minorHAnsi"/>
          <w:color w:val="000000"/>
          <w:lang w:eastAsia="el-GR"/>
        </w:rPr>
        <w:t xml:space="preserve">If there are three or more authors then: (First author </w:t>
      </w:r>
      <w:r>
        <w:rPr>
          <w:rFonts w:eastAsia="Times New Roman" w:cstheme="minorHAnsi"/>
          <w:i/>
          <w:color w:val="000000"/>
          <w:lang w:eastAsia="el-GR"/>
        </w:rPr>
        <w:t>et al.</w:t>
      </w:r>
      <w:r>
        <w:rPr>
          <w:rFonts w:eastAsia="Times New Roman" w:cstheme="minorHAnsi"/>
          <w:color w:val="000000"/>
          <w:lang w:eastAsia="el-GR"/>
        </w:rPr>
        <w:t xml:space="preserve">, 2009)  </w:t>
      </w:r>
    </w:p>
    <w:p w14:paraId="1B7D0919" w14:textId="77777777" w:rsidR="005310CA" w:rsidRDefault="005310CA" w:rsidP="005310CA">
      <w:pPr>
        <w:numPr>
          <w:ilvl w:val="0"/>
          <w:numId w:val="31"/>
        </w:numPr>
        <w:spacing w:before="0" w:after="0" w:line="240" w:lineRule="auto"/>
        <w:ind w:hanging="10"/>
        <w:jc w:val="both"/>
        <w:rPr>
          <w:rFonts w:eastAsia="Times New Roman" w:cstheme="minorHAnsi"/>
          <w:color w:val="000000"/>
          <w:lang w:eastAsia="el-GR"/>
        </w:rPr>
      </w:pPr>
      <w:r>
        <w:rPr>
          <w:rFonts w:eastAsia="Times New Roman" w:cstheme="minorHAnsi"/>
          <w:color w:val="000000"/>
          <w:lang w:eastAsia="el-GR"/>
        </w:rPr>
        <w:t xml:space="preserve">If the same author appears more than once in the same year we write: (Author 2008a, b) </w:t>
      </w:r>
    </w:p>
    <w:p w14:paraId="26D2C353" w14:textId="77777777" w:rsidR="005310CA" w:rsidRDefault="005310CA" w:rsidP="005310CA">
      <w:pPr>
        <w:numPr>
          <w:ilvl w:val="0"/>
          <w:numId w:val="31"/>
        </w:numPr>
        <w:spacing w:before="0" w:after="0" w:line="240" w:lineRule="auto"/>
        <w:ind w:hanging="10"/>
        <w:jc w:val="both"/>
        <w:rPr>
          <w:rFonts w:eastAsia="Times New Roman" w:cstheme="minorHAnsi"/>
          <w:color w:val="000000"/>
          <w:lang w:eastAsia="el-GR"/>
        </w:rPr>
      </w:pPr>
      <w:r>
        <w:rPr>
          <w:rFonts w:eastAsia="Times New Roman" w:cstheme="minorHAnsi"/>
          <w:color w:val="000000"/>
          <w:lang w:eastAsia="el-GR"/>
        </w:rPr>
        <w:t xml:space="preserve">Articles under publication (Author, under publication)  </w:t>
      </w:r>
    </w:p>
    <w:p w14:paraId="7E9C0650" w14:textId="77777777" w:rsidR="005310CA" w:rsidRDefault="005310CA" w:rsidP="005310CA">
      <w:pPr>
        <w:spacing w:before="0" w:after="0" w:line="240" w:lineRule="auto"/>
        <w:ind w:left="720"/>
        <w:jc w:val="both"/>
        <w:rPr>
          <w:rFonts w:eastAsia="Times New Roman" w:cstheme="minorHAnsi"/>
          <w:color w:val="000000"/>
          <w:lang w:eastAsia="el-GR"/>
        </w:rPr>
      </w:pPr>
    </w:p>
    <w:p w14:paraId="42AB2FFC" w14:textId="77777777" w:rsidR="005310CA" w:rsidRDefault="005310CA" w:rsidP="005310CA">
      <w:pPr>
        <w:spacing w:before="0" w:after="0" w:line="240" w:lineRule="auto"/>
        <w:ind w:left="-5" w:hanging="10"/>
        <w:jc w:val="both"/>
        <w:rPr>
          <w:rFonts w:eastAsia="Times New Roman" w:cstheme="minorHAnsi"/>
          <w:color w:val="000000"/>
          <w:lang w:eastAsia="el-GR"/>
        </w:rPr>
      </w:pPr>
      <w:r>
        <w:rPr>
          <w:rFonts w:eastAsia="Times New Roman" w:cstheme="minorHAnsi"/>
          <w:b/>
          <w:i/>
          <w:color w:val="000000"/>
          <w:u w:val="single"/>
          <w:lang w:eastAsia="el-GR"/>
        </w:rPr>
        <w:t xml:space="preserve">Footnotes  </w:t>
      </w:r>
    </w:p>
    <w:p w14:paraId="3C5CB961" w14:textId="77777777" w:rsidR="005310CA" w:rsidRDefault="005310CA" w:rsidP="005310CA">
      <w:pPr>
        <w:spacing w:before="0" w:after="0" w:line="240" w:lineRule="auto"/>
        <w:ind w:left="-5" w:hanging="10"/>
        <w:jc w:val="both"/>
        <w:rPr>
          <w:rFonts w:eastAsia="Times New Roman" w:cstheme="minorHAnsi"/>
          <w:color w:val="000000"/>
          <w:lang w:eastAsia="el-GR"/>
        </w:rPr>
      </w:pPr>
      <w:r>
        <w:rPr>
          <w:rFonts w:eastAsia="Times New Roman" w:cstheme="minorHAnsi"/>
          <w:color w:val="000000"/>
          <w:lang w:eastAsia="el-GR"/>
        </w:rPr>
        <w:t xml:space="preserve">Footnotes are placed next to each citation or generally at any point in the text that requires clarification or additional support. Footnotes are numbered consecutively from 1 to n and are listed on the footnote page (as Footnotes).  </w:t>
      </w:r>
    </w:p>
    <w:p w14:paraId="4C40881E" w14:textId="77777777" w:rsidR="005310CA" w:rsidRDefault="005310CA" w:rsidP="005310CA">
      <w:pPr>
        <w:spacing w:before="0" w:after="0" w:line="240" w:lineRule="auto"/>
        <w:ind w:left="-5" w:hanging="10"/>
        <w:jc w:val="both"/>
        <w:rPr>
          <w:rFonts w:eastAsia="Times New Roman" w:cstheme="minorHAnsi"/>
          <w:color w:val="000000"/>
          <w:lang w:eastAsia="el-GR"/>
        </w:rPr>
      </w:pPr>
    </w:p>
    <w:p w14:paraId="62B2C47B" w14:textId="77777777" w:rsidR="005310CA" w:rsidRDefault="005310CA" w:rsidP="005310CA">
      <w:pPr>
        <w:spacing w:before="0" w:after="0" w:line="240" w:lineRule="auto"/>
        <w:ind w:left="-5" w:hanging="10"/>
        <w:jc w:val="both"/>
        <w:rPr>
          <w:rFonts w:eastAsia="Times New Roman" w:cstheme="minorHAnsi"/>
          <w:i/>
          <w:color w:val="000000"/>
          <w:u w:val="single"/>
          <w:lang w:eastAsia="el-GR"/>
        </w:rPr>
      </w:pPr>
      <w:r>
        <w:rPr>
          <w:rFonts w:eastAsia="Times New Roman" w:cstheme="minorHAnsi"/>
          <w:b/>
          <w:i/>
          <w:color w:val="000000"/>
          <w:u w:val="single"/>
          <w:lang w:eastAsia="el-GR"/>
        </w:rPr>
        <w:t xml:space="preserve">Bibliography at the </w:t>
      </w:r>
      <w:r>
        <w:rPr>
          <w:rFonts w:eastAsia="Times New Roman" w:cstheme="minorHAnsi"/>
          <w:i/>
          <w:color w:val="000000"/>
          <w:u w:val="single"/>
          <w:lang w:eastAsia="el-GR"/>
        </w:rPr>
        <w:t xml:space="preserve">end  </w:t>
      </w:r>
    </w:p>
    <w:p w14:paraId="7F289DDD" w14:textId="77777777" w:rsidR="005310CA" w:rsidRDefault="005310CA" w:rsidP="005310CA">
      <w:pPr>
        <w:spacing w:after="0" w:line="240" w:lineRule="auto"/>
        <w:rPr>
          <w:rFonts w:eastAsia="Times New Roman"/>
          <w:lang w:eastAsia="el-GR"/>
        </w:rPr>
      </w:pPr>
      <w:r>
        <w:rPr>
          <w:rFonts w:eastAsia="Times New Roman"/>
          <w:lang w:eastAsia="el-GR"/>
        </w:rPr>
        <w:t xml:space="preserve">Reference in a scientific journal  </w:t>
      </w:r>
    </w:p>
    <w:p w14:paraId="543D18CD" w14:textId="77777777" w:rsidR="005310CA" w:rsidRDefault="005310CA" w:rsidP="005310CA">
      <w:pPr>
        <w:spacing w:after="0" w:line="240" w:lineRule="auto"/>
        <w:rPr>
          <w:rFonts w:eastAsia="Times New Roman" w:cstheme="minorHAnsi"/>
          <w:color w:val="000000"/>
          <w:lang w:eastAsia="el-GR"/>
        </w:rPr>
      </w:pPr>
      <w:r>
        <w:rPr>
          <w:rFonts w:eastAsia="Times New Roman" w:cstheme="minorHAnsi"/>
          <w:color w:val="000000"/>
          <w:lang w:eastAsia="el-GR"/>
        </w:rPr>
        <w:t xml:space="preserve">Dickey D.A. and Fuller W.A. (1981). likelihood ratio statistics for autoregressive time series with a unit root, </w:t>
      </w:r>
      <w:r>
        <w:rPr>
          <w:rFonts w:eastAsia="Times New Roman" w:cstheme="minorHAnsi"/>
          <w:i/>
          <w:color w:val="000000"/>
          <w:lang w:eastAsia="el-GR"/>
        </w:rPr>
        <w:t>Econometrica</w:t>
      </w:r>
      <w:r>
        <w:rPr>
          <w:rFonts w:eastAsia="Times New Roman" w:cstheme="minorHAnsi"/>
          <w:color w:val="000000"/>
          <w:lang w:eastAsia="el-GR"/>
        </w:rPr>
        <w:t xml:space="preserve">, </w:t>
      </w:r>
      <w:r>
        <w:rPr>
          <w:rFonts w:eastAsia="Times New Roman" w:cstheme="minorHAnsi"/>
          <w:b/>
          <w:color w:val="000000"/>
          <w:lang w:eastAsia="el-GR"/>
        </w:rPr>
        <w:t>49</w:t>
      </w:r>
      <w:r>
        <w:rPr>
          <w:rFonts w:eastAsia="Times New Roman" w:cstheme="minorHAnsi"/>
          <w:color w:val="000000"/>
          <w:lang w:eastAsia="el-GR"/>
        </w:rPr>
        <w:t xml:space="preserve">, 1057-1072.  </w:t>
      </w:r>
    </w:p>
    <w:p w14:paraId="46ED5181" w14:textId="77777777" w:rsidR="005310CA" w:rsidRDefault="005310CA" w:rsidP="005310CA">
      <w:pPr>
        <w:spacing w:after="0" w:line="240" w:lineRule="auto"/>
        <w:rPr>
          <w:rFonts w:eastAsia="Times New Roman" w:cstheme="minorHAnsi"/>
          <w:i/>
          <w:color w:val="000000"/>
          <w:lang w:eastAsia="el-GR"/>
        </w:rPr>
      </w:pPr>
      <w:r>
        <w:rPr>
          <w:rFonts w:eastAsia="Times New Roman" w:cstheme="minorHAnsi"/>
          <w:i/>
          <w:color w:val="000000"/>
          <w:lang w:eastAsia="el-GR"/>
        </w:rPr>
        <w:lastRenderedPageBreak/>
        <w:t xml:space="preserve">Reference to a book </w:t>
      </w:r>
    </w:p>
    <w:p w14:paraId="195CA452" w14:textId="77777777" w:rsidR="005310CA" w:rsidRDefault="005310CA" w:rsidP="005310CA">
      <w:pPr>
        <w:spacing w:after="0" w:line="240" w:lineRule="auto"/>
        <w:rPr>
          <w:rFonts w:eastAsia="Times New Roman" w:cstheme="minorHAnsi"/>
          <w:color w:val="000000"/>
          <w:lang w:eastAsia="el-GR"/>
        </w:rPr>
      </w:pPr>
      <w:r>
        <w:rPr>
          <w:rFonts w:eastAsia="Times New Roman" w:cstheme="minorHAnsi"/>
          <w:color w:val="000000"/>
          <w:lang w:eastAsia="el-GR"/>
        </w:rPr>
        <w:t xml:space="preserve">Hamilton J.D. (1994) </w:t>
      </w:r>
      <w:r>
        <w:rPr>
          <w:rFonts w:eastAsia="Times New Roman" w:cstheme="minorHAnsi"/>
          <w:i/>
          <w:color w:val="000000"/>
          <w:lang w:eastAsia="el-GR"/>
        </w:rPr>
        <w:t>Times Series Analysis</w:t>
      </w:r>
      <w:r>
        <w:rPr>
          <w:rFonts w:eastAsia="Times New Roman" w:cstheme="minorHAnsi"/>
          <w:color w:val="000000"/>
          <w:lang w:eastAsia="el-GR"/>
        </w:rPr>
        <w:t xml:space="preserve">, Princeton University Press, Princeton, New Jersey.  </w:t>
      </w:r>
    </w:p>
    <w:p w14:paraId="1218AB31" w14:textId="77777777" w:rsidR="005310CA" w:rsidRDefault="005310CA" w:rsidP="005310CA">
      <w:pPr>
        <w:spacing w:after="0" w:line="240" w:lineRule="auto"/>
        <w:rPr>
          <w:rFonts w:eastAsia="Times New Roman" w:cstheme="minorHAnsi"/>
          <w:i/>
          <w:color w:val="000000"/>
          <w:lang w:eastAsia="el-GR"/>
        </w:rPr>
      </w:pPr>
      <w:r>
        <w:rPr>
          <w:rFonts w:eastAsia="Times New Roman" w:cstheme="minorHAnsi"/>
          <w:i/>
          <w:color w:val="000000"/>
          <w:lang w:eastAsia="el-GR"/>
        </w:rPr>
        <w:t xml:space="preserve">Reference to a </w:t>
      </w:r>
      <w:r>
        <w:rPr>
          <w:rFonts w:eastAsia="Times New Roman" w:cstheme="minorHAnsi"/>
          <w:color w:val="000000"/>
          <w:lang w:eastAsia="el-GR"/>
        </w:rPr>
        <w:t xml:space="preserve">book </w:t>
      </w:r>
      <w:r>
        <w:rPr>
          <w:rFonts w:eastAsia="Times New Roman" w:cstheme="minorHAnsi"/>
          <w:i/>
          <w:color w:val="000000"/>
          <w:lang w:eastAsia="el-GR"/>
        </w:rPr>
        <w:t xml:space="preserve">chapter  </w:t>
      </w:r>
    </w:p>
    <w:p w14:paraId="576C42A1" w14:textId="77777777" w:rsidR="005310CA" w:rsidRDefault="005310CA" w:rsidP="005310CA">
      <w:pPr>
        <w:spacing w:after="0" w:line="240" w:lineRule="auto"/>
        <w:rPr>
          <w:rFonts w:eastAsia="Times New Roman" w:cstheme="minorHAnsi"/>
          <w:color w:val="000000"/>
          <w:lang w:eastAsia="el-GR"/>
        </w:rPr>
      </w:pPr>
      <w:r>
        <w:rPr>
          <w:rFonts w:eastAsia="Times New Roman" w:cstheme="minorHAnsi"/>
          <w:color w:val="000000"/>
          <w:lang w:eastAsia="el-GR"/>
        </w:rPr>
        <w:t xml:space="preserve">Brunner K. and Melzer A.H. (1990). money supply. in Friedman BM, Hahn FH (Eds), Handbook of monetary economics, vol.1. North-Holland: Amsterdam, 1990. pp. 357-396.  </w:t>
      </w:r>
    </w:p>
    <w:p w14:paraId="6F44ED6E" w14:textId="77777777" w:rsidR="005310CA" w:rsidRDefault="005310CA" w:rsidP="005310CA">
      <w:pPr>
        <w:spacing w:after="0" w:line="240" w:lineRule="auto"/>
        <w:rPr>
          <w:rFonts w:eastAsia="Times New Roman" w:cstheme="minorHAnsi"/>
          <w:i/>
          <w:color w:val="000000"/>
          <w:lang w:eastAsia="el-GR"/>
        </w:rPr>
      </w:pPr>
      <w:r>
        <w:rPr>
          <w:rFonts w:eastAsia="Times New Roman" w:cstheme="minorHAnsi"/>
          <w:i/>
          <w:color w:val="000000"/>
          <w:lang w:eastAsia="el-GR"/>
        </w:rPr>
        <w:t xml:space="preserve">Articles with </w:t>
      </w:r>
      <w:r>
        <w:rPr>
          <w:rFonts w:eastAsia="Times New Roman" w:cstheme="minorHAnsi"/>
          <w:color w:val="000000"/>
          <w:lang w:eastAsia="el-GR"/>
        </w:rPr>
        <w:t xml:space="preserve">DOI  </w:t>
      </w:r>
    </w:p>
    <w:p w14:paraId="42559816" w14:textId="77777777" w:rsidR="005310CA" w:rsidRDefault="005310CA" w:rsidP="005310CA">
      <w:pPr>
        <w:spacing w:after="0" w:line="240" w:lineRule="auto"/>
        <w:rPr>
          <w:rFonts w:eastAsia="Times New Roman" w:cstheme="minorHAnsi"/>
          <w:color w:val="000000"/>
          <w:lang w:eastAsia="el-GR"/>
        </w:rPr>
      </w:pPr>
      <w:r>
        <w:rPr>
          <w:rFonts w:eastAsia="Times New Roman" w:cstheme="minorHAnsi"/>
          <w:color w:val="000000"/>
          <w:lang w:eastAsia="el-GR"/>
        </w:rPr>
        <w:t xml:space="preserve">Slifka, M.K., Whitton, J.L. (2000) Clinical implications of dysregulated cytokine production Journal of Molecular Medicine, doi:10.1007/s001090000086  </w:t>
      </w:r>
    </w:p>
    <w:p w14:paraId="68B85909" w14:textId="77777777" w:rsidR="005310CA" w:rsidRDefault="005310CA" w:rsidP="005310CA">
      <w:pPr>
        <w:spacing w:after="0" w:line="240" w:lineRule="auto"/>
        <w:rPr>
          <w:rFonts w:eastAsia="Times New Roman" w:cstheme="minorHAnsi"/>
          <w:i/>
          <w:color w:val="000000"/>
          <w:lang w:eastAsia="el-GR"/>
        </w:rPr>
      </w:pPr>
      <w:r>
        <w:rPr>
          <w:rFonts w:eastAsia="Times New Roman" w:cstheme="minorHAnsi"/>
          <w:i/>
          <w:color w:val="000000"/>
          <w:lang w:eastAsia="el-GR"/>
        </w:rPr>
        <w:t xml:space="preserve">Articles </w:t>
      </w:r>
      <w:r>
        <w:rPr>
          <w:rFonts w:eastAsia="Times New Roman" w:cstheme="minorHAnsi"/>
          <w:color w:val="000000"/>
          <w:lang w:eastAsia="el-GR"/>
        </w:rPr>
        <w:t xml:space="preserve">online  </w:t>
      </w:r>
    </w:p>
    <w:p w14:paraId="033C8E55" w14:textId="77777777" w:rsidR="005310CA" w:rsidRDefault="005310CA" w:rsidP="005310CA">
      <w:pPr>
        <w:spacing w:after="0" w:line="240" w:lineRule="auto"/>
        <w:rPr>
          <w:rFonts w:eastAsia="Times New Roman" w:cstheme="minorHAnsi"/>
          <w:color w:val="000000"/>
          <w:lang w:eastAsia="el-GR"/>
        </w:rPr>
      </w:pPr>
      <w:r>
        <w:rPr>
          <w:rFonts w:eastAsia="Times New Roman" w:cstheme="minorHAnsi"/>
          <w:color w:val="000000"/>
          <w:lang w:eastAsia="el-GR"/>
        </w:rPr>
        <w:t xml:space="preserve">Abou-Allaban, Y., et alii. (2006). Religious/spiritual commitments and psychiatric practice. Resource document. American Psychiatric Association. http://www.psych.org/edu/other_res/lib_archives/archives/200604.pdf. Accessed 25 June 2007  </w:t>
      </w:r>
    </w:p>
    <w:p w14:paraId="452D011C" w14:textId="77777777" w:rsidR="005310CA" w:rsidRDefault="005310CA" w:rsidP="005310CA">
      <w:pPr>
        <w:spacing w:after="0" w:line="240" w:lineRule="auto"/>
        <w:rPr>
          <w:rFonts w:eastAsia="Times New Roman" w:cstheme="minorHAnsi"/>
          <w:color w:val="000000"/>
          <w:lang w:eastAsia="el-GR"/>
        </w:rPr>
      </w:pPr>
      <w:r>
        <w:rPr>
          <w:rFonts w:eastAsia="Times New Roman" w:cstheme="minorHAnsi"/>
          <w:color w:val="000000"/>
          <w:lang w:eastAsia="el-GR"/>
        </w:rPr>
        <w:t xml:space="preserve">The bibliography is listed alphabetically by the surnames of the authors of each paper (first the foreign language and then the Greek language). The names of journals and book titles are listed in italics.  </w:t>
      </w:r>
    </w:p>
    <w:p w14:paraId="6A906BC9" w14:textId="77777777" w:rsidR="005310CA" w:rsidRDefault="005310CA" w:rsidP="005310CA">
      <w:pPr>
        <w:spacing w:before="0" w:after="0" w:line="240" w:lineRule="auto"/>
        <w:ind w:left="-5" w:hanging="10"/>
        <w:jc w:val="both"/>
        <w:rPr>
          <w:rFonts w:eastAsia="Times New Roman" w:cstheme="minorHAnsi"/>
          <w:color w:val="000000"/>
          <w:lang w:eastAsia="el-GR"/>
        </w:rPr>
      </w:pPr>
    </w:p>
    <w:p w14:paraId="4183DBFB" w14:textId="77777777" w:rsidR="005310CA" w:rsidRDefault="005310CA" w:rsidP="005310CA">
      <w:pPr>
        <w:spacing w:before="0" w:after="0" w:line="240" w:lineRule="auto"/>
        <w:ind w:left="-5" w:hanging="10"/>
        <w:jc w:val="both"/>
        <w:rPr>
          <w:rFonts w:eastAsia="Times New Roman" w:cstheme="minorHAnsi"/>
          <w:color w:val="000000"/>
          <w:u w:val="single"/>
          <w:lang w:eastAsia="el-GR"/>
        </w:rPr>
      </w:pPr>
      <w:r>
        <w:rPr>
          <w:rFonts w:eastAsia="Times New Roman" w:cstheme="minorHAnsi"/>
          <w:b/>
          <w:color w:val="000000"/>
          <w:u w:val="single"/>
          <w:lang w:eastAsia="el-GR"/>
        </w:rPr>
        <w:t xml:space="preserve">Quote from the original </w:t>
      </w:r>
      <w:r>
        <w:rPr>
          <w:rFonts w:eastAsia="Times New Roman" w:cstheme="minorHAnsi"/>
          <w:color w:val="000000"/>
          <w:u w:val="single"/>
          <w:lang w:eastAsia="el-GR"/>
        </w:rPr>
        <w:t xml:space="preserve">text  </w:t>
      </w:r>
    </w:p>
    <w:p w14:paraId="7A9AFD7A" w14:textId="77777777" w:rsidR="005310CA" w:rsidRDefault="005310CA" w:rsidP="005310CA">
      <w:pPr>
        <w:spacing w:before="0" w:after="0" w:line="240" w:lineRule="auto"/>
        <w:ind w:left="-5" w:hanging="10"/>
        <w:jc w:val="both"/>
        <w:rPr>
          <w:rFonts w:eastAsia="Times New Roman" w:cstheme="minorHAnsi"/>
          <w:color w:val="000000"/>
          <w:lang w:eastAsia="el-GR"/>
        </w:rPr>
      </w:pPr>
      <w:r>
        <w:rPr>
          <w:rFonts w:eastAsia="Times New Roman" w:cstheme="minorHAnsi"/>
          <w:color w:val="000000"/>
          <w:lang w:eastAsia="el-GR"/>
        </w:rPr>
        <w:t xml:space="preserve">In direct use of quotations, put the sentence in quotation marks and the source at the end of the quotation. It is advisable to avoid excessive use of such quotations as well as any form of plagiarism without reference to the source. If there is any doubt about the correct rendering of an English scientific term in Greek, we quote the English term after the Greek one in </w:t>
      </w:r>
      <w:r>
        <w:rPr>
          <w:rFonts w:eastAsia="Times New Roman" w:cstheme="minorHAnsi"/>
          <w:i/>
          <w:color w:val="000000"/>
          <w:lang w:eastAsia="el-GR"/>
        </w:rPr>
        <w:t xml:space="preserve">italics </w:t>
      </w:r>
      <w:r>
        <w:rPr>
          <w:rFonts w:eastAsia="Times New Roman" w:cstheme="minorHAnsi"/>
          <w:color w:val="000000"/>
          <w:lang w:eastAsia="el-GR"/>
        </w:rPr>
        <w:t>in brackets</w:t>
      </w:r>
    </w:p>
    <w:p w14:paraId="26FB3499" w14:textId="77777777" w:rsidR="005310CA" w:rsidRDefault="005310CA" w:rsidP="005310CA">
      <w:pPr>
        <w:spacing w:before="0" w:after="0" w:line="240" w:lineRule="auto"/>
        <w:ind w:left="-5" w:hanging="10"/>
        <w:jc w:val="both"/>
        <w:rPr>
          <w:rFonts w:eastAsia="Times New Roman" w:cstheme="minorHAnsi"/>
          <w:color w:val="000000"/>
          <w:lang w:eastAsia="el-GR"/>
        </w:rPr>
      </w:pPr>
    </w:p>
    <w:p w14:paraId="0E1D8E0D" w14:textId="77777777" w:rsidR="005310CA" w:rsidRDefault="005310CA" w:rsidP="005310CA">
      <w:pPr>
        <w:spacing w:before="0" w:after="0" w:line="240" w:lineRule="auto"/>
        <w:ind w:left="-5" w:hanging="10"/>
        <w:jc w:val="both"/>
        <w:rPr>
          <w:rFonts w:eastAsia="Times New Roman" w:cstheme="minorHAnsi"/>
          <w:color w:val="000000"/>
          <w:u w:val="single"/>
          <w:lang w:eastAsia="el-GR"/>
        </w:rPr>
      </w:pPr>
      <w:r>
        <w:rPr>
          <w:rFonts w:eastAsia="Times New Roman" w:cstheme="minorHAnsi"/>
          <w:b/>
          <w:color w:val="000000"/>
          <w:u w:val="single"/>
          <w:lang w:eastAsia="el-GR"/>
        </w:rPr>
        <w:t xml:space="preserve">Copyright of a postgraduate </w:t>
      </w:r>
      <w:r>
        <w:rPr>
          <w:rFonts w:eastAsia="Times New Roman" w:cstheme="minorHAnsi"/>
          <w:color w:val="000000"/>
          <w:u w:val="single"/>
          <w:lang w:eastAsia="el-GR"/>
        </w:rPr>
        <w:t xml:space="preserve">thesis  </w:t>
      </w:r>
    </w:p>
    <w:p w14:paraId="1EDF529B" w14:textId="77777777" w:rsidR="005310CA" w:rsidRDefault="005310CA" w:rsidP="005310CA">
      <w:pPr>
        <w:spacing w:before="0" w:after="0" w:line="240" w:lineRule="auto"/>
        <w:ind w:left="-5" w:hanging="10"/>
        <w:jc w:val="both"/>
        <w:rPr>
          <w:rFonts w:eastAsia="Times New Roman" w:cstheme="minorHAnsi"/>
          <w:color w:val="000000"/>
          <w:lang w:eastAsia="el-GR"/>
        </w:rPr>
      </w:pPr>
      <w:r>
        <w:rPr>
          <w:rFonts w:eastAsia="Times New Roman" w:cstheme="minorHAnsi"/>
          <w:color w:val="000000"/>
          <w:lang w:eastAsia="el-GR"/>
        </w:rPr>
        <w:t xml:space="preserve">The copyright of the postgraduate thesis belongs to the postgraduate student. The postgraduate thesis must be the work of the student, otherwise the title cannot be awarded to the student, since the law requires that the relevant works must contain the original contribution of the student.  </w:t>
      </w:r>
    </w:p>
    <w:p w14:paraId="7870BB87" w14:textId="77777777" w:rsidR="005310CA" w:rsidRDefault="005310CA" w:rsidP="005310CA">
      <w:pPr>
        <w:spacing w:before="0" w:after="0" w:line="240" w:lineRule="auto"/>
        <w:ind w:left="-5" w:hanging="10"/>
        <w:jc w:val="both"/>
        <w:rPr>
          <w:rFonts w:eastAsia="Times New Roman" w:cstheme="minorHAnsi"/>
          <w:color w:val="000000"/>
          <w:lang w:eastAsia="el-GR"/>
        </w:rPr>
      </w:pPr>
      <w:r>
        <w:rPr>
          <w:rFonts w:eastAsia="Times New Roman" w:cstheme="minorHAnsi"/>
          <w:color w:val="000000"/>
          <w:lang w:eastAsia="el-GR"/>
        </w:rPr>
        <w:t xml:space="preserve">In the subsequent publication of papers resulting from such work and where the supervisor or other persons have made a substantial creative contribution to the work, each person should be credited according to his or her actual contribution. </w:t>
      </w:r>
    </w:p>
    <w:p w14:paraId="17D7253A" w14:textId="77777777" w:rsidR="005310CA" w:rsidRDefault="005310CA" w:rsidP="005310CA">
      <w:pPr>
        <w:spacing w:before="0" w:after="0" w:line="240" w:lineRule="auto"/>
        <w:ind w:left="-5" w:hanging="10"/>
        <w:jc w:val="both"/>
        <w:rPr>
          <w:rFonts w:eastAsia="Times New Roman" w:cstheme="minorHAnsi"/>
          <w:color w:val="000000"/>
          <w:lang w:eastAsia="el-GR"/>
        </w:rPr>
      </w:pPr>
      <w:r>
        <w:rPr>
          <w:rFonts w:eastAsia="Times New Roman" w:cstheme="minorHAnsi"/>
          <w:color w:val="000000"/>
          <w:lang w:eastAsia="el-GR"/>
        </w:rPr>
        <w:t xml:space="preserve">In any printed or electronic version of the postgraduate thesis, as well as in relevant publications, all students are required to state the name of the University of Thessaly and the MSc in which the work was carried out.  </w:t>
      </w:r>
    </w:p>
    <w:p w14:paraId="33BBED39" w14:textId="77777777" w:rsidR="005310CA" w:rsidRDefault="005310CA" w:rsidP="005310CA">
      <w:pPr>
        <w:spacing w:before="0" w:after="0" w:line="240" w:lineRule="auto"/>
        <w:ind w:left="-5" w:hanging="10"/>
        <w:jc w:val="both"/>
        <w:rPr>
          <w:rFonts w:eastAsia="Times New Roman" w:cstheme="minorHAnsi"/>
          <w:color w:val="000000"/>
          <w:lang w:eastAsia="el-GR"/>
        </w:rPr>
      </w:pPr>
    </w:p>
    <w:p w14:paraId="4B8884AA" w14:textId="77777777" w:rsidR="005310CA" w:rsidRDefault="005310CA" w:rsidP="005310CA">
      <w:pPr>
        <w:spacing w:before="0" w:after="0" w:line="240" w:lineRule="auto"/>
        <w:ind w:left="-5" w:hanging="10"/>
        <w:jc w:val="both"/>
        <w:rPr>
          <w:rFonts w:eastAsia="Times New Roman" w:cstheme="minorHAnsi"/>
          <w:color w:val="000000"/>
          <w:u w:val="single"/>
          <w:lang w:eastAsia="el-GR"/>
        </w:rPr>
      </w:pPr>
      <w:r>
        <w:rPr>
          <w:rFonts w:eastAsia="Times New Roman" w:cstheme="minorHAnsi"/>
          <w:b/>
          <w:color w:val="000000"/>
          <w:u w:val="single"/>
          <w:lang w:eastAsia="el-GR"/>
        </w:rPr>
        <w:t>Bindin</w:t>
      </w:r>
      <w:r>
        <w:rPr>
          <w:rFonts w:eastAsia="Times New Roman" w:cstheme="minorHAnsi"/>
          <w:color w:val="000000"/>
          <w:u w:val="single"/>
          <w:lang w:eastAsia="el-GR"/>
        </w:rPr>
        <w:t xml:space="preserve">g  </w:t>
      </w:r>
    </w:p>
    <w:p w14:paraId="4F56493F" w14:textId="77777777" w:rsidR="005310CA" w:rsidRDefault="005310CA" w:rsidP="005310CA">
      <w:pPr>
        <w:spacing w:before="0" w:after="0" w:line="240" w:lineRule="auto"/>
        <w:ind w:left="-5" w:hanging="10"/>
        <w:jc w:val="both"/>
        <w:rPr>
          <w:rFonts w:eastAsia="Times New Roman" w:cstheme="minorHAnsi"/>
          <w:color w:val="000000"/>
          <w:lang w:eastAsia="el-GR"/>
        </w:rPr>
      </w:pPr>
      <w:r>
        <w:rPr>
          <w:rFonts w:eastAsia="Times New Roman" w:cstheme="minorHAnsi"/>
          <w:color w:val="000000"/>
          <w:lang w:eastAsia="el-GR"/>
        </w:rPr>
        <w:t xml:space="preserve">The thesis is submitted in 3 copies (one for each member of the three-member examination committee), bound. After successful support and incorporation of any corrections, the student submits 1 copy for the Secretariat and 1 copy for the Central Library of the University.  </w:t>
      </w:r>
    </w:p>
    <w:p w14:paraId="3C44C769" w14:textId="77777777" w:rsidR="005310CA" w:rsidRDefault="005310CA" w:rsidP="005310CA">
      <w:pPr>
        <w:spacing w:before="0" w:after="0" w:line="240" w:lineRule="auto"/>
        <w:ind w:left="-5" w:hanging="10"/>
        <w:jc w:val="both"/>
        <w:rPr>
          <w:rFonts w:eastAsia="Times New Roman" w:cstheme="minorHAnsi"/>
          <w:b/>
          <w:color w:val="000000"/>
          <w:lang w:eastAsia="el-GR"/>
        </w:rPr>
      </w:pPr>
    </w:p>
    <w:p w14:paraId="35A2D299" w14:textId="77777777" w:rsidR="005310CA" w:rsidRDefault="005310CA" w:rsidP="005310CA">
      <w:pPr>
        <w:spacing w:before="0" w:after="0" w:line="240" w:lineRule="auto"/>
        <w:ind w:left="-5" w:hanging="10"/>
        <w:jc w:val="both"/>
        <w:rPr>
          <w:rFonts w:eastAsia="Times New Roman" w:cstheme="minorHAnsi"/>
          <w:color w:val="000000"/>
          <w:u w:val="single"/>
          <w:lang w:eastAsia="el-GR"/>
        </w:rPr>
      </w:pPr>
      <w:r>
        <w:rPr>
          <w:rFonts w:eastAsia="Times New Roman" w:cstheme="minorHAnsi"/>
          <w:b/>
          <w:color w:val="000000"/>
          <w:u w:val="single"/>
          <w:lang w:eastAsia="el-GR"/>
        </w:rPr>
        <w:t xml:space="preserve">Criteria for </w:t>
      </w:r>
      <w:r>
        <w:rPr>
          <w:rFonts w:eastAsia="Times New Roman" w:cstheme="minorHAnsi"/>
          <w:color w:val="000000"/>
          <w:u w:val="single"/>
          <w:lang w:eastAsia="el-GR"/>
        </w:rPr>
        <w:t xml:space="preserve">the </w:t>
      </w:r>
      <w:r>
        <w:rPr>
          <w:rFonts w:eastAsia="Times New Roman" w:cstheme="minorHAnsi"/>
          <w:b/>
          <w:color w:val="000000"/>
          <w:u w:val="single"/>
          <w:lang w:eastAsia="el-GR"/>
        </w:rPr>
        <w:t xml:space="preserve">evaluation of the IO  </w:t>
      </w:r>
    </w:p>
    <w:p w14:paraId="42760E0D" w14:textId="77777777" w:rsidR="005310CA" w:rsidRDefault="005310CA" w:rsidP="005310CA">
      <w:pPr>
        <w:spacing w:before="0" w:after="0" w:line="240" w:lineRule="auto"/>
        <w:ind w:left="-5" w:hanging="10"/>
        <w:jc w:val="both"/>
        <w:rPr>
          <w:rFonts w:eastAsia="Times New Roman" w:cstheme="minorHAnsi"/>
          <w:color w:val="000000"/>
          <w:lang w:eastAsia="el-GR"/>
        </w:rPr>
      </w:pPr>
      <w:r>
        <w:rPr>
          <w:rFonts w:eastAsia="Times New Roman" w:cstheme="minorHAnsi"/>
          <w:color w:val="000000"/>
          <w:lang w:eastAsia="el-GR"/>
        </w:rPr>
        <w:t xml:space="preserve">The following are the criteria for the evaluation of the IC:  </w:t>
      </w:r>
    </w:p>
    <w:p w14:paraId="4605D3BA" w14:textId="77777777" w:rsidR="005310CA" w:rsidRDefault="005310CA" w:rsidP="007C3735">
      <w:pPr>
        <w:pStyle w:val="a4"/>
        <w:numPr>
          <w:ilvl w:val="0"/>
          <w:numId w:val="34"/>
        </w:numPr>
        <w:spacing w:before="0" w:after="0" w:line="240" w:lineRule="auto"/>
        <w:ind w:right="1550"/>
        <w:jc w:val="both"/>
        <w:rPr>
          <w:rFonts w:eastAsia="Times New Roman" w:cstheme="minorHAnsi"/>
          <w:color w:val="000000"/>
          <w:lang w:val="el-GR" w:eastAsia="el-GR"/>
        </w:rPr>
      </w:pPr>
      <w:r>
        <w:rPr>
          <w:rFonts w:eastAsia="Times New Roman" w:cstheme="minorHAnsi"/>
          <w:color w:val="000000"/>
          <w:lang w:val="el-GR" w:eastAsia="el-GR"/>
        </w:rPr>
        <w:t>PROBLEM UNDERSTANDING (10%)</w:t>
      </w:r>
    </w:p>
    <w:p w14:paraId="68985997" w14:textId="77777777" w:rsidR="005310CA" w:rsidRDefault="005310CA" w:rsidP="007C3735">
      <w:pPr>
        <w:pStyle w:val="a4"/>
        <w:numPr>
          <w:ilvl w:val="0"/>
          <w:numId w:val="34"/>
        </w:numPr>
        <w:spacing w:before="0" w:after="0" w:line="240" w:lineRule="auto"/>
        <w:ind w:right="1550"/>
        <w:jc w:val="both"/>
        <w:rPr>
          <w:rFonts w:eastAsia="Times New Roman" w:cstheme="minorHAnsi"/>
          <w:color w:val="000000"/>
          <w:lang w:val="el-GR" w:eastAsia="el-GR"/>
        </w:rPr>
      </w:pPr>
      <w:r>
        <w:rPr>
          <w:rFonts w:eastAsia="Times New Roman" w:cstheme="minorHAnsi"/>
          <w:color w:val="000000"/>
          <w:lang w:val="el-GR" w:eastAsia="el-GR"/>
        </w:rPr>
        <w:t>CRITICAL LITERATURE REVIEW (20%)</w:t>
      </w:r>
    </w:p>
    <w:p w14:paraId="37B1D996" w14:textId="77777777" w:rsidR="005310CA" w:rsidRDefault="005310CA" w:rsidP="007C3735">
      <w:pPr>
        <w:pStyle w:val="a4"/>
        <w:numPr>
          <w:ilvl w:val="0"/>
          <w:numId w:val="34"/>
        </w:numPr>
        <w:spacing w:before="0" w:after="0" w:line="240" w:lineRule="auto"/>
        <w:ind w:right="1550"/>
        <w:jc w:val="both"/>
        <w:rPr>
          <w:rFonts w:eastAsia="Times New Roman" w:cstheme="minorHAnsi"/>
          <w:color w:val="000000"/>
          <w:lang w:val="el-GR" w:eastAsia="el-GR"/>
        </w:rPr>
      </w:pPr>
      <w:r>
        <w:rPr>
          <w:rFonts w:eastAsia="Times New Roman" w:cstheme="minorHAnsi"/>
          <w:color w:val="000000"/>
          <w:lang w:val="el-GR" w:eastAsia="el-GR"/>
        </w:rPr>
        <w:t>ANALYSIS - METHODOLOGY (30%)</w:t>
      </w:r>
    </w:p>
    <w:p w14:paraId="3CF52044" w14:textId="77777777" w:rsidR="005310CA" w:rsidRDefault="005310CA" w:rsidP="007C3735">
      <w:pPr>
        <w:pStyle w:val="a4"/>
        <w:numPr>
          <w:ilvl w:val="0"/>
          <w:numId w:val="34"/>
        </w:numPr>
        <w:spacing w:before="0" w:after="0" w:line="240" w:lineRule="auto"/>
        <w:ind w:right="1550"/>
        <w:jc w:val="both"/>
        <w:rPr>
          <w:rFonts w:eastAsia="Times New Roman" w:cstheme="minorHAnsi"/>
          <w:color w:val="000000"/>
          <w:lang w:val="el-GR" w:eastAsia="el-GR"/>
        </w:rPr>
      </w:pPr>
      <w:r>
        <w:rPr>
          <w:rFonts w:eastAsia="Times New Roman" w:cstheme="minorHAnsi"/>
          <w:color w:val="000000"/>
          <w:lang w:val="el-GR" w:eastAsia="el-GR"/>
        </w:rPr>
        <w:t>CONCLUSIONS - PROPOSALS (20%)</w:t>
      </w:r>
    </w:p>
    <w:p w14:paraId="22E3A334" w14:textId="77777777" w:rsidR="005310CA" w:rsidRDefault="005310CA" w:rsidP="007C3735">
      <w:pPr>
        <w:pStyle w:val="a4"/>
        <w:numPr>
          <w:ilvl w:val="0"/>
          <w:numId w:val="34"/>
        </w:numPr>
        <w:spacing w:before="0" w:after="0" w:line="240" w:lineRule="auto"/>
        <w:ind w:right="1550"/>
        <w:jc w:val="both"/>
        <w:rPr>
          <w:rFonts w:eastAsia="Times New Roman" w:cstheme="minorHAnsi"/>
          <w:color w:val="000000"/>
          <w:lang w:eastAsia="el-GR"/>
        </w:rPr>
      </w:pPr>
      <w:r>
        <w:rPr>
          <w:rFonts w:eastAsia="Times New Roman" w:cstheme="minorHAnsi"/>
          <w:color w:val="000000"/>
          <w:lang w:eastAsia="el-GR"/>
        </w:rPr>
        <w:t>QUALITY OF PRESENTATION OF WRITTEN TEXT (10%)</w:t>
      </w:r>
    </w:p>
    <w:p w14:paraId="11F8B4D8" w14:textId="77777777" w:rsidR="005310CA" w:rsidRDefault="005310CA" w:rsidP="007C3735">
      <w:pPr>
        <w:pStyle w:val="a4"/>
        <w:numPr>
          <w:ilvl w:val="0"/>
          <w:numId w:val="34"/>
        </w:numPr>
        <w:spacing w:before="0" w:after="0" w:line="240" w:lineRule="auto"/>
        <w:ind w:right="1550"/>
        <w:jc w:val="both"/>
        <w:rPr>
          <w:rFonts w:eastAsia="Times New Roman" w:cstheme="minorHAnsi"/>
          <w:color w:val="000000"/>
          <w:lang w:eastAsia="el-GR"/>
        </w:rPr>
      </w:pPr>
      <w:r>
        <w:rPr>
          <w:rFonts w:eastAsia="Times New Roman" w:cstheme="minorHAnsi"/>
          <w:color w:val="000000"/>
          <w:lang w:eastAsia="el-GR"/>
        </w:rPr>
        <w:t>ORAL PRESENTATION SKILLS THESIS SUPPORT SKILLS (10%)</w:t>
      </w:r>
    </w:p>
    <w:p w14:paraId="0D3E89BB" w14:textId="77777777" w:rsidR="005310CA" w:rsidRDefault="005310CA" w:rsidP="005310CA">
      <w:pPr>
        <w:spacing w:before="0" w:after="0" w:line="240" w:lineRule="auto"/>
        <w:ind w:right="1550"/>
        <w:jc w:val="both"/>
        <w:rPr>
          <w:rFonts w:eastAsia="Times New Roman" w:cstheme="minorHAnsi"/>
          <w:color w:val="000000"/>
          <w:lang w:eastAsia="el-GR"/>
        </w:rPr>
      </w:pPr>
    </w:p>
    <w:p w14:paraId="33367472" w14:textId="77777777" w:rsidR="005310CA" w:rsidRDefault="005310CA" w:rsidP="005310CA">
      <w:pPr>
        <w:pStyle w:val="2"/>
        <w:spacing w:beforeAutospacing="1" w:line="240" w:lineRule="auto"/>
        <w:ind w:firstLine="720"/>
        <w:jc w:val="both"/>
      </w:pPr>
      <w:r>
        <w:t>Internship Regulation</w:t>
      </w:r>
    </w:p>
    <w:p w14:paraId="4B1E0504" w14:textId="77777777" w:rsidR="005310CA" w:rsidRDefault="005310CA" w:rsidP="005310CA">
      <w:pPr>
        <w:pStyle w:val="a4"/>
        <w:ind w:left="7" w:right="53"/>
        <w:jc w:val="both"/>
        <w:rPr>
          <w:rFonts w:cstheme="minorHAnsi"/>
        </w:rPr>
      </w:pPr>
      <w:r>
        <w:rPr>
          <w:rFonts w:cstheme="minorHAnsi"/>
        </w:rPr>
        <w:t>The MSc does not provide for internships for postgraduate students, but in cooperation with the Chamber of Economics, the funding of internships is negotiated by the Region and the corresponding European Programme.</w:t>
      </w:r>
    </w:p>
    <w:p w14:paraId="59B34EDB" w14:textId="77777777" w:rsidR="005310CA" w:rsidRDefault="005310CA" w:rsidP="005310CA">
      <w:pPr>
        <w:pStyle w:val="2"/>
        <w:spacing w:beforeAutospacing="1" w:line="240" w:lineRule="auto"/>
        <w:ind w:firstLine="720"/>
        <w:jc w:val="both"/>
      </w:pPr>
      <w:r>
        <w:t>Mobility Regulation</w:t>
      </w:r>
    </w:p>
    <w:p w14:paraId="4EE510AF" w14:textId="77777777" w:rsidR="005310CA" w:rsidRDefault="005310CA" w:rsidP="005310CA">
      <w:pPr>
        <w:ind w:left="-5"/>
        <w:jc w:val="both"/>
      </w:pPr>
      <w:r>
        <w:t xml:space="preserve">Mobility within the framework of the MSc is governed by the principles of mobility adopted by the University of Thessaly, but it is the responsibility of the Departmental Assembly to decide, after the recommendation of the EAC, on the procedures and criteria for the selection of students.  However, in the MSc </w:t>
      </w:r>
      <w:r>
        <w:rPr>
          <w:rFonts w:ascii="Times New Roman" w:eastAsia="Times New Roman" w:hAnsi="Times New Roman" w:cs="Times New Roman"/>
        </w:rPr>
        <w:t xml:space="preserve">during the academic years of its operation </w:t>
      </w:r>
    </w:p>
    <w:p w14:paraId="44BDDD58" w14:textId="77777777" w:rsidR="005310CA" w:rsidRDefault="005310CA" w:rsidP="005310CA">
      <w:pPr>
        <w:ind w:left="-5"/>
        <w:jc w:val="both"/>
      </w:pPr>
      <w:r>
        <w:t xml:space="preserve">The </w:t>
      </w:r>
      <w:r>
        <w:rPr>
          <w:rFonts w:ascii="Calibri" w:eastAsia="Calibri" w:hAnsi="Calibri" w:cs="Calibri"/>
        </w:rPr>
        <w:t xml:space="preserve">objectives of </w:t>
      </w:r>
      <w:r>
        <w:t>student mobility abroad for Erasmus+ placements are</w:t>
      </w:r>
      <w:r>
        <w:rPr>
          <w:rFonts w:ascii="Times New Roman" w:eastAsia="Times New Roman" w:hAnsi="Times New Roman" w:cs="Times New Roman"/>
        </w:rPr>
        <w:t xml:space="preserve">:  </w:t>
      </w:r>
    </w:p>
    <w:p w14:paraId="42E155A8" w14:textId="77777777" w:rsidR="005310CA" w:rsidRDefault="005310CA" w:rsidP="005310CA">
      <w:pPr>
        <w:numPr>
          <w:ilvl w:val="0"/>
          <w:numId w:val="32"/>
        </w:numPr>
        <w:spacing w:before="0" w:after="0" w:line="249" w:lineRule="auto"/>
        <w:jc w:val="both"/>
      </w:pPr>
      <w:r>
        <w:t xml:space="preserve">Gaining professional experience and developing professional </w:t>
      </w:r>
      <w:r>
        <w:rPr>
          <w:rFonts w:ascii="Times New Roman" w:eastAsia="Times New Roman" w:hAnsi="Times New Roman" w:cs="Times New Roman"/>
        </w:rPr>
        <w:t xml:space="preserve">skills  </w:t>
      </w:r>
    </w:p>
    <w:p w14:paraId="599FDBF5" w14:textId="77777777" w:rsidR="005310CA" w:rsidRDefault="005310CA" w:rsidP="005310CA">
      <w:pPr>
        <w:numPr>
          <w:ilvl w:val="0"/>
          <w:numId w:val="32"/>
        </w:numPr>
        <w:spacing w:before="0" w:after="0" w:line="249" w:lineRule="auto"/>
        <w:jc w:val="both"/>
      </w:pPr>
      <w:r>
        <w:t xml:space="preserve">Easier and better integration of graduates into the productive </w:t>
      </w:r>
      <w:r>
        <w:rPr>
          <w:rFonts w:ascii="Times New Roman" w:eastAsia="Times New Roman" w:hAnsi="Times New Roman" w:cs="Times New Roman"/>
        </w:rPr>
        <w:t xml:space="preserve">process  </w:t>
      </w:r>
    </w:p>
    <w:p w14:paraId="64C61C3F" w14:textId="77777777" w:rsidR="005310CA" w:rsidRDefault="005310CA" w:rsidP="005310CA">
      <w:pPr>
        <w:numPr>
          <w:ilvl w:val="0"/>
          <w:numId w:val="32"/>
        </w:numPr>
        <w:spacing w:before="0" w:after="0" w:line="249" w:lineRule="auto"/>
        <w:jc w:val="both"/>
      </w:pPr>
      <w:r>
        <w:t xml:space="preserve">Practical application of knowledge in the professional </w:t>
      </w:r>
      <w:r>
        <w:rPr>
          <w:rFonts w:ascii="Times New Roman" w:eastAsia="Times New Roman" w:hAnsi="Times New Roman" w:cs="Times New Roman"/>
        </w:rPr>
        <w:t xml:space="preserve">field  </w:t>
      </w:r>
    </w:p>
    <w:p w14:paraId="1F36795A" w14:textId="77777777" w:rsidR="005310CA" w:rsidRDefault="005310CA" w:rsidP="005310CA">
      <w:pPr>
        <w:numPr>
          <w:ilvl w:val="0"/>
          <w:numId w:val="32"/>
        </w:numPr>
        <w:spacing w:before="0" w:after="0" w:line="249" w:lineRule="auto"/>
        <w:jc w:val="both"/>
      </w:pPr>
      <w:r>
        <w:t>Knowledge and understanding of the economic and cultural conditions of other European countries</w:t>
      </w:r>
    </w:p>
    <w:p w14:paraId="07DA2AB8" w14:textId="77777777" w:rsidR="005310CA" w:rsidRDefault="005310CA" w:rsidP="005310CA">
      <w:pPr>
        <w:numPr>
          <w:ilvl w:val="0"/>
          <w:numId w:val="32"/>
        </w:numPr>
        <w:spacing w:before="0" w:after="0" w:line="249" w:lineRule="auto"/>
        <w:jc w:val="both"/>
      </w:pPr>
      <w:r>
        <w:t xml:space="preserve">Exchange of information between the University and business for a more effective link between theory and </w:t>
      </w:r>
      <w:r>
        <w:rPr>
          <w:rFonts w:ascii="Times New Roman" w:eastAsia="Times New Roman" w:hAnsi="Times New Roman" w:cs="Times New Roman"/>
        </w:rPr>
        <w:t xml:space="preserve">practice  </w:t>
      </w:r>
    </w:p>
    <w:p w14:paraId="57A59116" w14:textId="77777777" w:rsidR="005310CA" w:rsidRDefault="005310CA" w:rsidP="005310CA">
      <w:pPr>
        <w:ind w:left="-5"/>
        <w:jc w:val="both"/>
        <w:rPr>
          <w:highlight w:val="yellow"/>
        </w:rPr>
      </w:pPr>
      <w:r>
        <w:t xml:space="preserve">The programme supports the development of students' professional skills rather than their current research activity. </w:t>
      </w:r>
    </w:p>
    <w:p w14:paraId="05BBD455" w14:textId="77777777" w:rsidR="005310CA" w:rsidRDefault="005310CA" w:rsidP="005310CA">
      <w:pPr>
        <w:pStyle w:val="2"/>
        <w:spacing w:beforeAutospacing="1" w:line="240" w:lineRule="auto"/>
        <w:ind w:firstLine="720"/>
        <w:jc w:val="both"/>
      </w:pPr>
      <w:r>
        <w:t>Educational Process Evaluation System</w:t>
      </w:r>
    </w:p>
    <w:p w14:paraId="11CD8478" w14:textId="77777777" w:rsidR="005310CA" w:rsidRDefault="005310CA" w:rsidP="005310CA">
      <w:pPr>
        <w:spacing w:after="0"/>
        <w:jc w:val="both"/>
        <w:rPr>
          <w:rFonts w:ascii="Calibri" w:eastAsia="Calibri" w:hAnsi="Calibri" w:cs="Calibri"/>
        </w:rPr>
      </w:pPr>
      <w:r>
        <w:rPr>
          <w:rFonts w:ascii="Calibri" w:eastAsia="Calibri" w:hAnsi="Calibri" w:cs="Calibri"/>
        </w:rPr>
        <w:t xml:space="preserve">In the context of improving the functions of the academic unit, the evaluation of each course and lecturer by the students is considered necessary, as well as the detailed assessment of the results. For this purpose, the MTF ensures that every semester students are motivated to participate in the evaluation procedures established by the MTF within the framework of the Quality Assurance System. Students are informed about these procedures in a timely manner and are encouraged to contribute with their participation to the improvement of the curriculum, teaching and the University in general, thus taking an active role in education. </w:t>
      </w:r>
    </w:p>
    <w:p w14:paraId="145F9CEE" w14:textId="77777777" w:rsidR="005310CA" w:rsidRDefault="005310CA" w:rsidP="005310CA">
      <w:pPr>
        <w:spacing w:after="0"/>
        <w:jc w:val="both"/>
        <w:rPr>
          <w:rFonts w:ascii="Calibri" w:eastAsia="Calibri" w:hAnsi="Calibri" w:cs="Calibri"/>
        </w:rPr>
      </w:pPr>
      <w:r>
        <w:rPr>
          <w:rFonts w:ascii="Calibri" w:eastAsia="Calibri" w:hAnsi="Calibri" w:cs="Calibri"/>
        </w:rPr>
        <w:t xml:space="preserve">The aim is to involve students as much as possible so that the evaluation tool is effective. In accordance with the University's regulations, the evaluation is carried out for each course and lecturer by the electronic completion of a questionnaire designed by the MODIP, while the anonymity of the participants is fully guaranteed. The results of the evaluation are made known to the teachers, who should analyse and use them in order to continuously improve the factors that contribute to the success of their teaching and learning activities. A further objective through the application of the evaluation tool is to focus on the potential for flexibility of the curriculum to best meet the needs and expectations of students. For example, in the case of courses for which student assessment reveals possible overlaps or outdated content or lack of use of modern teaching tools and methods, an investigation will be carried out into ways of eliminating these failures and improving the curriculum. Based on the results of the evaluations, but also in the context of general efforts to improve the structure and organisation of the curriculum, making it more </w:t>
      </w:r>
      <w:r>
        <w:rPr>
          <w:rFonts w:ascii="Calibri" w:eastAsia="Calibri" w:hAnsi="Calibri" w:cs="Calibri"/>
        </w:rPr>
        <w:lastRenderedPageBreak/>
        <w:t xml:space="preserve">flexible and efficient, the possibilities and actions for possible revisions and reformulations of the curriculum are considered necessary. </w:t>
      </w:r>
    </w:p>
    <w:p w14:paraId="331405D1" w14:textId="77777777" w:rsidR="005310CA" w:rsidRDefault="005310CA" w:rsidP="005310CA">
      <w:pPr>
        <w:pStyle w:val="2"/>
        <w:spacing w:beforeAutospacing="1" w:line="240" w:lineRule="auto"/>
        <w:ind w:firstLine="720"/>
        <w:jc w:val="both"/>
      </w:pPr>
      <w:r>
        <w:t>Duties and obligations of teaching staff</w:t>
      </w:r>
    </w:p>
    <w:p w14:paraId="222FF4F9" w14:textId="77777777" w:rsidR="005310CA" w:rsidRDefault="005310CA" w:rsidP="005310CA">
      <w:pPr>
        <w:spacing w:after="0" w:line="240" w:lineRule="auto"/>
        <w:jc w:val="both"/>
        <w:rPr>
          <w:rFonts w:cstheme="minorHAnsi"/>
          <w:color w:val="000000" w:themeColor="text1"/>
        </w:rPr>
      </w:pPr>
      <w:r>
        <w:rPr>
          <w:rFonts w:cstheme="minorHAnsi"/>
          <w:color w:val="000000" w:themeColor="text1"/>
        </w:rPr>
        <w:t xml:space="preserve">The responsible MSc teacher is obliged to: </w:t>
      </w:r>
    </w:p>
    <w:p w14:paraId="24D5CA54" w14:textId="77777777" w:rsidR="005310CA" w:rsidRDefault="005310CA" w:rsidP="005310CA">
      <w:pPr>
        <w:spacing w:after="0" w:line="240" w:lineRule="auto"/>
        <w:jc w:val="both"/>
        <w:rPr>
          <w:rFonts w:cstheme="minorHAnsi"/>
          <w:color w:val="000000" w:themeColor="text1"/>
        </w:rPr>
      </w:pPr>
      <w:r>
        <w:rPr>
          <w:rFonts w:cstheme="minorHAnsi"/>
          <w:color w:val="000000" w:themeColor="text1"/>
        </w:rPr>
        <w:t>- faithfully and accurately adhere to the timetable and timetable of the course deliveries</w:t>
      </w:r>
    </w:p>
    <w:p w14:paraId="38BFB223" w14:textId="77777777" w:rsidR="005310CA" w:rsidRDefault="005310CA" w:rsidP="005310CA">
      <w:pPr>
        <w:spacing w:after="0" w:line="240" w:lineRule="auto"/>
        <w:jc w:val="both"/>
        <w:rPr>
          <w:rFonts w:cstheme="minorHAnsi"/>
          <w:color w:val="000000" w:themeColor="text1"/>
        </w:rPr>
      </w:pPr>
      <w:r>
        <w:rPr>
          <w:rFonts w:cstheme="minorHAnsi"/>
          <w:color w:val="000000" w:themeColor="text1"/>
        </w:rPr>
        <w:t xml:space="preserve">- respect and adhere to the decisions of the bodies of the MSc as well as academic ethics </w:t>
      </w:r>
    </w:p>
    <w:p w14:paraId="2D21B658" w14:textId="77777777" w:rsidR="005310CA" w:rsidRDefault="005310CA" w:rsidP="005310CA">
      <w:pPr>
        <w:spacing w:after="0" w:line="240" w:lineRule="auto"/>
        <w:jc w:val="both"/>
        <w:rPr>
          <w:rFonts w:cstheme="minorHAnsi"/>
          <w:color w:val="000000" w:themeColor="text1"/>
        </w:rPr>
      </w:pPr>
      <w:r>
        <w:rPr>
          <w:rFonts w:cstheme="minorHAnsi"/>
          <w:color w:val="000000" w:themeColor="text1"/>
        </w:rPr>
        <w:t xml:space="preserve">- check the students' absence records </w:t>
      </w:r>
    </w:p>
    <w:p w14:paraId="015D0858" w14:textId="77777777" w:rsidR="005310CA" w:rsidRDefault="005310CA" w:rsidP="005310CA">
      <w:pPr>
        <w:spacing w:after="0" w:line="240" w:lineRule="auto"/>
        <w:jc w:val="both"/>
        <w:rPr>
          <w:rFonts w:cstheme="minorHAnsi"/>
          <w:color w:val="000000" w:themeColor="text1"/>
        </w:rPr>
      </w:pPr>
      <w:r>
        <w:rPr>
          <w:rFonts w:cstheme="minorHAnsi"/>
          <w:color w:val="000000" w:themeColor="text1"/>
        </w:rPr>
        <w:t xml:space="preserve">- determines the content of the postgraduate course so that it is valid and in line with current developments, as they emerge from contemporary literature, articles and research </w:t>
      </w:r>
    </w:p>
    <w:p w14:paraId="6915B830" w14:textId="77777777" w:rsidR="005310CA" w:rsidRDefault="005310CA" w:rsidP="005310CA">
      <w:pPr>
        <w:spacing w:after="0" w:line="240" w:lineRule="auto"/>
        <w:jc w:val="both"/>
        <w:rPr>
          <w:rFonts w:cstheme="minorHAnsi"/>
          <w:color w:val="000000" w:themeColor="text1"/>
        </w:rPr>
      </w:pPr>
      <w:r>
        <w:rPr>
          <w:rFonts w:cstheme="minorHAnsi"/>
          <w:color w:val="000000" w:themeColor="text1"/>
        </w:rPr>
        <w:t xml:space="preserve">- ensure that the theoretical part of the teaching is linked to high-level practices as applied in modern education and welfare systems, businesses and organisations. </w:t>
      </w:r>
    </w:p>
    <w:p w14:paraId="0147E754" w14:textId="77777777" w:rsidR="005310CA" w:rsidRDefault="005310CA" w:rsidP="005310CA">
      <w:pPr>
        <w:spacing w:before="0" w:after="0"/>
        <w:jc w:val="both"/>
        <w:rPr>
          <w:rFonts w:ascii="Calibri" w:eastAsia="Calibri" w:hAnsi="Calibri" w:cs="Times New Roman"/>
          <w:sz w:val="22"/>
          <w:szCs w:val="22"/>
        </w:rPr>
      </w:pPr>
    </w:p>
    <w:p w14:paraId="3E8230F2" w14:textId="77777777" w:rsidR="005310CA" w:rsidRDefault="005310CA" w:rsidP="005310CA">
      <w:pPr>
        <w:pStyle w:val="2"/>
        <w:spacing w:beforeAutospacing="1" w:line="240" w:lineRule="auto"/>
        <w:ind w:firstLine="720"/>
        <w:jc w:val="both"/>
      </w:pPr>
      <w:r>
        <w:t>Student Rights and Obligations</w:t>
      </w:r>
    </w:p>
    <w:p w14:paraId="239C8CEF" w14:textId="77777777" w:rsidR="005310CA" w:rsidRDefault="005310CA" w:rsidP="005310CA">
      <w:pPr>
        <w:spacing w:after="0" w:line="240" w:lineRule="auto"/>
        <w:jc w:val="both"/>
        <w:rPr>
          <w:rFonts w:cstheme="minorHAnsi"/>
          <w:color w:val="000000" w:themeColor="text1"/>
        </w:rPr>
      </w:pPr>
      <w:r>
        <w:rPr>
          <w:rFonts w:cstheme="minorHAnsi"/>
          <w:color w:val="000000" w:themeColor="text1"/>
        </w:rPr>
        <w:t xml:space="preserve">The student's status is acquired upon enrolment in the MSc, is temporarily suspended during the period of interruption of studies and is definitively terminated upon receipt of the MSc or upon the student's deletion. </w:t>
      </w:r>
    </w:p>
    <w:p w14:paraId="47D763AC" w14:textId="77777777" w:rsidR="005310CA" w:rsidRDefault="005310CA" w:rsidP="005310CA">
      <w:pPr>
        <w:spacing w:after="0" w:line="240" w:lineRule="auto"/>
        <w:jc w:val="both"/>
        <w:rPr>
          <w:rFonts w:cstheme="minorHAnsi"/>
          <w:color w:val="000000" w:themeColor="text1"/>
        </w:rPr>
      </w:pPr>
      <w:r>
        <w:rPr>
          <w:rFonts w:cstheme="minorHAnsi"/>
          <w:color w:val="000000" w:themeColor="text1"/>
        </w:rPr>
        <w:t>Each student is entitled to the benefits of Student Services (food, accommodation, health care) (www.uth.gr/zoi/foititiki-merimna), for a period of time equal to the minimum time required for the completion of the MSc, plus two (2) semesters.</w:t>
      </w:r>
    </w:p>
    <w:p w14:paraId="2D1795D4" w14:textId="77777777" w:rsidR="005310CA" w:rsidRDefault="005310CA" w:rsidP="005310CA">
      <w:pPr>
        <w:spacing w:after="0" w:line="240" w:lineRule="auto"/>
        <w:jc w:val="both"/>
        <w:rPr>
          <w:rFonts w:cstheme="minorHAnsi"/>
          <w:color w:val="000000" w:themeColor="text1"/>
        </w:rPr>
      </w:pPr>
      <w:r>
        <w:rPr>
          <w:rFonts w:cstheme="minorHAnsi"/>
          <w:color w:val="000000" w:themeColor="text1"/>
        </w:rPr>
        <w:t>This section outlines the rights of students concerning:</w:t>
      </w:r>
    </w:p>
    <w:p w14:paraId="7CDB9F68" w14:textId="77777777" w:rsidR="005310CA" w:rsidRDefault="005310CA" w:rsidP="005310CA">
      <w:pPr>
        <w:numPr>
          <w:ilvl w:val="0"/>
          <w:numId w:val="33"/>
        </w:numPr>
        <w:autoSpaceDE w:val="0"/>
        <w:autoSpaceDN w:val="0"/>
        <w:adjustRightInd w:val="0"/>
        <w:spacing w:before="0" w:after="0" w:line="240" w:lineRule="auto"/>
        <w:jc w:val="both"/>
        <w:rPr>
          <w:rFonts w:cstheme="minorHAnsi"/>
          <w:color w:val="000000" w:themeColor="text1"/>
        </w:rPr>
      </w:pPr>
      <w:r>
        <w:rPr>
          <w:rFonts w:cstheme="minorHAnsi"/>
          <w:color w:val="000000" w:themeColor="text1"/>
        </w:rPr>
        <w:t>Academic (student) identity card</w:t>
      </w:r>
    </w:p>
    <w:p w14:paraId="107F5E3B" w14:textId="77777777" w:rsidR="005310CA" w:rsidRDefault="005310CA" w:rsidP="005310CA">
      <w:pPr>
        <w:numPr>
          <w:ilvl w:val="0"/>
          <w:numId w:val="33"/>
        </w:numPr>
        <w:autoSpaceDE w:val="0"/>
        <w:autoSpaceDN w:val="0"/>
        <w:adjustRightInd w:val="0"/>
        <w:spacing w:before="0" w:after="0" w:line="240" w:lineRule="auto"/>
        <w:jc w:val="both"/>
        <w:rPr>
          <w:rFonts w:cstheme="minorHAnsi"/>
          <w:color w:val="000000" w:themeColor="text1"/>
        </w:rPr>
      </w:pPr>
      <w:r>
        <w:rPr>
          <w:rFonts w:cstheme="minorHAnsi"/>
          <w:color w:val="000000" w:themeColor="text1"/>
        </w:rPr>
        <w:t>Discontinuation of studies (suspension of studies)</w:t>
      </w:r>
    </w:p>
    <w:p w14:paraId="014EC43F" w14:textId="77777777" w:rsidR="005310CA" w:rsidRDefault="005310CA" w:rsidP="005310CA">
      <w:pPr>
        <w:numPr>
          <w:ilvl w:val="0"/>
          <w:numId w:val="33"/>
        </w:numPr>
        <w:autoSpaceDE w:val="0"/>
        <w:autoSpaceDN w:val="0"/>
        <w:adjustRightInd w:val="0"/>
        <w:spacing w:before="0" w:after="0" w:line="240" w:lineRule="auto"/>
        <w:jc w:val="both"/>
        <w:rPr>
          <w:rFonts w:cstheme="minorHAnsi"/>
          <w:color w:val="000000" w:themeColor="text1"/>
        </w:rPr>
      </w:pPr>
      <w:r>
        <w:rPr>
          <w:rFonts w:cstheme="minorHAnsi"/>
          <w:color w:val="000000" w:themeColor="text1"/>
        </w:rPr>
        <w:t>Provision of Free Textbooks</w:t>
      </w:r>
    </w:p>
    <w:p w14:paraId="45CB4AF3" w14:textId="77777777" w:rsidR="005310CA" w:rsidRDefault="005310CA" w:rsidP="005310CA">
      <w:pPr>
        <w:numPr>
          <w:ilvl w:val="0"/>
          <w:numId w:val="33"/>
        </w:numPr>
        <w:autoSpaceDE w:val="0"/>
        <w:autoSpaceDN w:val="0"/>
        <w:adjustRightInd w:val="0"/>
        <w:spacing w:before="0" w:after="0" w:line="240" w:lineRule="auto"/>
        <w:jc w:val="both"/>
        <w:rPr>
          <w:rFonts w:cstheme="minorHAnsi"/>
          <w:color w:val="000000" w:themeColor="text1"/>
        </w:rPr>
      </w:pPr>
      <w:r>
        <w:rPr>
          <w:rFonts w:cstheme="minorHAnsi"/>
          <w:color w:val="000000" w:themeColor="text1"/>
        </w:rPr>
        <w:t xml:space="preserve">Health and hospital care if they do not have </w:t>
      </w:r>
    </w:p>
    <w:p w14:paraId="2307309C" w14:textId="77777777" w:rsidR="005310CA" w:rsidRDefault="005310CA" w:rsidP="005310CA">
      <w:pPr>
        <w:numPr>
          <w:ilvl w:val="0"/>
          <w:numId w:val="33"/>
        </w:numPr>
        <w:autoSpaceDE w:val="0"/>
        <w:autoSpaceDN w:val="0"/>
        <w:adjustRightInd w:val="0"/>
        <w:spacing w:before="0" w:after="0" w:line="240" w:lineRule="auto"/>
        <w:jc w:val="both"/>
        <w:rPr>
          <w:rFonts w:cstheme="minorHAnsi"/>
          <w:color w:val="000000" w:themeColor="text1"/>
        </w:rPr>
      </w:pPr>
      <w:r>
        <w:rPr>
          <w:rFonts w:cstheme="minorHAnsi"/>
          <w:color w:val="000000" w:themeColor="text1"/>
        </w:rPr>
        <w:t xml:space="preserve">Feeding at the student club </w:t>
      </w:r>
    </w:p>
    <w:p w14:paraId="65E097ED" w14:textId="77777777" w:rsidR="005310CA" w:rsidRDefault="005310CA" w:rsidP="005310CA">
      <w:pPr>
        <w:numPr>
          <w:ilvl w:val="0"/>
          <w:numId w:val="33"/>
        </w:numPr>
        <w:autoSpaceDE w:val="0"/>
        <w:autoSpaceDN w:val="0"/>
        <w:adjustRightInd w:val="0"/>
        <w:spacing w:before="0" w:after="0" w:line="240" w:lineRule="auto"/>
        <w:jc w:val="both"/>
        <w:rPr>
          <w:rFonts w:cstheme="minorHAnsi"/>
          <w:color w:val="000000" w:themeColor="text1"/>
        </w:rPr>
      </w:pPr>
      <w:r>
        <w:rPr>
          <w:rFonts w:cstheme="minorHAnsi"/>
          <w:color w:val="000000" w:themeColor="text1"/>
        </w:rPr>
        <w:t xml:space="preserve">Access to the Information Resources of the Central Libraries and lending membership card </w:t>
      </w:r>
    </w:p>
    <w:p w14:paraId="74315555" w14:textId="77777777" w:rsidR="005310CA" w:rsidRDefault="005310CA" w:rsidP="005310CA">
      <w:pPr>
        <w:numPr>
          <w:ilvl w:val="0"/>
          <w:numId w:val="33"/>
        </w:numPr>
        <w:autoSpaceDE w:val="0"/>
        <w:autoSpaceDN w:val="0"/>
        <w:adjustRightInd w:val="0"/>
        <w:spacing w:before="0" w:after="0" w:line="240" w:lineRule="auto"/>
        <w:jc w:val="both"/>
        <w:rPr>
          <w:rFonts w:cstheme="minorHAnsi"/>
          <w:color w:val="000000" w:themeColor="text1"/>
        </w:rPr>
      </w:pPr>
      <w:r>
        <w:rPr>
          <w:rFonts w:cstheme="minorHAnsi"/>
          <w:color w:val="000000" w:themeColor="text1"/>
        </w:rPr>
        <w:t xml:space="preserve">Electronic account (e-mail) </w:t>
      </w:r>
    </w:p>
    <w:p w14:paraId="23A38FD9" w14:textId="77777777" w:rsidR="005310CA" w:rsidRDefault="005310CA" w:rsidP="005310CA">
      <w:pPr>
        <w:numPr>
          <w:ilvl w:val="0"/>
          <w:numId w:val="33"/>
        </w:numPr>
        <w:autoSpaceDE w:val="0"/>
        <w:autoSpaceDN w:val="0"/>
        <w:adjustRightInd w:val="0"/>
        <w:spacing w:before="0" w:after="0" w:line="240" w:lineRule="auto"/>
        <w:jc w:val="both"/>
        <w:rPr>
          <w:rFonts w:cstheme="minorHAnsi"/>
          <w:color w:val="000000" w:themeColor="text1"/>
        </w:rPr>
      </w:pPr>
      <w:r>
        <w:rPr>
          <w:rFonts w:cstheme="minorHAnsi"/>
          <w:color w:val="000000" w:themeColor="text1"/>
        </w:rPr>
        <w:t xml:space="preserve">Internet access (the buildings have free WI-FI) </w:t>
      </w:r>
    </w:p>
    <w:p w14:paraId="54D235F2" w14:textId="77777777" w:rsidR="005310CA" w:rsidRDefault="005310CA" w:rsidP="005310CA">
      <w:pPr>
        <w:numPr>
          <w:ilvl w:val="0"/>
          <w:numId w:val="33"/>
        </w:numPr>
        <w:autoSpaceDE w:val="0"/>
        <w:autoSpaceDN w:val="0"/>
        <w:adjustRightInd w:val="0"/>
        <w:spacing w:before="0" w:after="0" w:line="240" w:lineRule="auto"/>
        <w:jc w:val="both"/>
        <w:rPr>
          <w:rFonts w:cstheme="minorHAnsi"/>
          <w:color w:val="000000" w:themeColor="text1"/>
        </w:rPr>
      </w:pPr>
      <w:r>
        <w:rPr>
          <w:rFonts w:cstheme="minorHAnsi"/>
          <w:color w:val="000000" w:themeColor="text1"/>
        </w:rPr>
        <w:t xml:space="preserve">Access to the internet from an external provider, to the electronic services of the University of Thessaly and TEI of Thessaly from their computer via VPN. More information at </w:t>
      </w:r>
      <w:hyperlink r:id="rId76" w:tgtFrame="_blank" w:history="1">
        <w:r>
          <w:rPr>
            <w:rStyle w:val="-"/>
            <w:rFonts w:cstheme="minorHAnsi"/>
            <w:color w:val="000000" w:themeColor="text1"/>
          </w:rPr>
          <w:t>it.uth.gr</w:t>
        </w:r>
      </w:hyperlink>
    </w:p>
    <w:p w14:paraId="1F6C7502" w14:textId="77777777" w:rsidR="005310CA" w:rsidRDefault="005310CA" w:rsidP="005310CA">
      <w:pPr>
        <w:pStyle w:val="2"/>
        <w:spacing w:beforeAutospacing="1" w:line="240" w:lineRule="auto"/>
        <w:ind w:firstLine="720"/>
        <w:jc w:val="both"/>
        <w:rPr>
          <w:lang w:val="el-GR"/>
        </w:rPr>
      </w:pPr>
      <w:r>
        <w:rPr>
          <w:lang w:val="el-GR"/>
        </w:rPr>
        <w:t>Ethics Committee</w:t>
      </w:r>
    </w:p>
    <w:p w14:paraId="1ED19D61" w14:textId="77777777" w:rsidR="005310CA" w:rsidRDefault="005310CA" w:rsidP="005310CA">
      <w:pPr>
        <w:spacing w:after="120"/>
        <w:ind w:left="7" w:right="51" w:firstLine="358"/>
        <w:jc w:val="both"/>
      </w:pPr>
      <w:r>
        <w:t xml:space="preserve">According to Law 4957/2022, article 279, the Committee on Ethics and Ethics in Research may give an opinion on ethical issues concerning an article to be published in a scientific journal or a thesis or dissertation under preparation.   </w:t>
      </w:r>
    </w:p>
    <w:p w14:paraId="6A8F48EF" w14:textId="77777777" w:rsidR="005310CA" w:rsidRDefault="005310CA" w:rsidP="005310CA">
      <w:pPr>
        <w:spacing w:after="120"/>
        <w:ind w:left="7" w:right="51" w:firstLine="358"/>
        <w:jc w:val="both"/>
      </w:pPr>
      <w:r>
        <w:t xml:space="preserve">However, according to the decision of the Rector's Council in its meeting No.53/23-10-2019, regarding the issues of confidentiality control, respect for personal data and other rules of ethics and ethics of undergraduate </w:t>
      </w:r>
      <w:r>
        <w:lastRenderedPageBreak/>
        <w:t xml:space="preserve">theses, postgraduate theses and doctoral dissertations, each Department constitutes a three-member subcommittee on Ethics and Research Ethics. </w:t>
      </w:r>
    </w:p>
    <w:p w14:paraId="15EDE998" w14:textId="77777777" w:rsidR="005310CA" w:rsidRDefault="005310CA" w:rsidP="005310CA">
      <w:pPr>
        <w:spacing w:after="120"/>
        <w:ind w:left="7" w:right="51" w:firstLine="358"/>
        <w:jc w:val="both"/>
      </w:pPr>
      <w:r>
        <w:t>In terms of procedure, applicants submit: 1) a request for proposal review, 2) a description of the research proposal, 3) research protocols, consent forms and other supporting documents deemed necessary based on the scientific fields. The templates for the preparation of the relevant forms can be found on the University of Thessaly website at the following address: https://2018.uth.gr/panepistimio/thesmika/themata-deontologias/</w:t>
      </w:r>
      <w:r>
        <w:rPr>
          <w:lang w:val="el-GR"/>
        </w:rPr>
        <w:t>ΕσωτερικήΕπιτροπή</w:t>
      </w:r>
      <w:r>
        <w:t xml:space="preserve"> </w:t>
      </w:r>
    </w:p>
    <w:p w14:paraId="63272DDB" w14:textId="77777777" w:rsidR="005310CA" w:rsidRDefault="005310CA" w:rsidP="005310CA">
      <w:pPr>
        <w:spacing w:after="120"/>
        <w:ind w:left="17" w:right="51"/>
        <w:jc w:val="both"/>
      </w:pPr>
      <w:r>
        <w:t xml:space="preserve">Ethics and Conduct/Related Forms-Documents </w:t>
      </w:r>
    </w:p>
    <w:p w14:paraId="711708E4" w14:textId="77777777" w:rsidR="005310CA" w:rsidRDefault="005310CA" w:rsidP="005310CA">
      <w:pPr>
        <w:spacing w:after="120"/>
        <w:ind w:left="7" w:right="51" w:firstLine="358"/>
        <w:jc w:val="both"/>
      </w:pPr>
      <w:r>
        <w:t xml:space="preserve">After reviewing the proposal, the Departmental Committee issues a Certificate of Approval of the thesis proposal. In case of rejection of the proposal or disagreement among the members of the Committee, it will be forwarded to the Research Ethics Committee of the University of Thessaly. The Certificates of Approval will be posted on the information system of the MDC.   </w:t>
      </w:r>
    </w:p>
    <w:p w14:paraId="1BBD06F8" w14:textId="77777777" w:rsidR="005310CA" w:rsidRDefault="005310CA" w:rsidP="005310CA">
      <w:pPr>
        <w:spacing w:beforeAutospacing="1" w:after="100" w:afterAutospacing="1" w:line="240" w:lineRule="auto"/>
        <w:jc w:val="both"/>
        <w:rPr>
          <w:caps/>
          <w:color w:val="FFFFFF" w:themeColor="background1"/>
          <w:spacing w:val="15"/>
          <w:sz w:val="22"/>
          <w:szCs w:val="22"/>
        </w:rPr>
      </w:pPr>
    </w:p>
    <w:p w14:paraId="3DC1208D" w14:textId="77777777" w:rsidR="005310CA" w:rsidRDefault="005310CA" w:rsidP="005310CA">
      <w:pPr>
        <w:spacing w:beforeAutospacing="1" w:after="100" w:afterAutospacing="1" w:line="240" w:lineRule="auto"/>
        <w:jc w:val="both"/>
        <w:rPr>
          <w:caps/>
          <w:color w:val="FFFFFF" w:themeColor="background1"/>
          <w:spacing w:val="15"/>
          <w:sz w:val="22"/>
          <w:szCs w:val="22"/>
        </w:rPr>
      </w:pPr>
    </w:p>
    <w:p w14:paraId="350A8D80" w14:textId="77777777" w:rsidR="005310CA" w:rsidRDefault="005310CA" w:rsidP="005310CA">
      <w:pPr>
        <w:spacing w:after="160" w:line="256" w:lineRule="auto"/>
        <w:jc w:val="both"/>
        <w:rPr>
          <w:b/>
          <w:bCs/>
          <w:sz w:val="22"/>
          <w:szCs w:val="22"/>
        </w:rPr>
      </w:pPr>
    </w:p>
    <w:p w14:paraId="70E33DE4" w14:textId="77777777" w:rsidR="005310CA" w:rsidRDefault="005310CA" w:rsidP="005310CA">
      <w:pPr>
        <w:spacing w:before="0" w:after="0" w:line="256" w:lineRule="auto"/>
        <w:rPr>
          <w:rFonts w:ascii="Times New Roman" w:eastAsia="Times New Roman" w:hAnsi="Times New Roman" w:cs="Times New Roman"/>
          <w:color w:val="000000"/>
          <w:sz w:val="24"/>
          <w:szCs w:val="22"/>
          <w:lang w:eastAsia="el-GR"/>
        </w:rPr>
      </w:pPr>
    </w:p>
    <w:p w14:paraId="58CA3E3A" w14:textId="77777777" w:rsidR="005310CA" w:rsidRDefault="005310CA" w:rsidP="005310CA">
      <w:pPr>
        <w:spacing w:after="160" w:line="256" w:lineRule="auto"/>
        <w:jc w:val="both"/>
        <w:rPr>
          <w:b/>
          <w:bCs/>
          <w:sz w:val="22"/>
          <w:szCs w:val="22"/>
        </w:rPr>
      </w:pPr>
    </w:p>
    <w:p w14:paraId="293D6DC9" w14:textId="7E952E22" w:rsidR="009A7EDE" w:rsidRPr="005310CA" w:rsidRDefault="009A7EDE" w:rsidP="004D5361">
      <w:pPr>
        <w:spacing w:beforeAutospacing="1" w:after="100" w:afterAutospacing="1" w:line="240" w:lineRule="auto"/>
        <w:jc w:val="both"/>
        <w:rPr>
          <w:caps/>
          <w:color w:val="FFFFFF" w:themeColor="background1"/>
          <w:spacing w:val="15"/>
          <w:sz w:val="22"/>
          <w:szCs w:val="22"/>
        </w:rPr>
      </w:pPr>
    </w:p>
    <w:p w14:paraId="2AD2D130" w14:textId="4DB77657" w:rsidR="00855CD9" w:rsidRPr="005310CA" w:rsidRDefault="00855CD9" w:rsidP="009A7EDE">
      <w:pPr>
        <w:spacing w:after="160" w:line="259" w:lineRule="auto"/>
        <w:jc w:val="both"/>
        <w:rPr>
          <w:b/>
          <w:bCs/>
          <w:sz w:val="22"/>
          <w:szCs w:val="22"/>
        </w:rPr>
      </w:pPr>
    </w:p>
    <w:p w14:paraId="7ACFFA8F" w14:textId="03DC91A0" w:rsidR="00855CD9" w:rsidRPr="005310CA" w:rsidRDefault="00855CD9" w:rsidP="00855CD9">
      <w:pPr>
        <w:spacing w:before="0" w:after="0" w:line="259" w:lineRule="auto"/>
        <w:rPr>
          <w:rFonts w:ascii="Times New Roman" w:eastAsia="Times New Roman" w:hAnsi="Times New Roman" w:cs="Times New Roman"/>
          <w:color w:val="000000"/>
          <w:sz w:val="24"/>
          <w:szCs w:val="22"/>
          <w:lang w:eastAsia="el-GR"/>
        </w:rPr>
      </w:pPr>
    </w:p>
    <w:p w14:paraId="60A8E602" w14:textId="77777777" w:rsidR="00855CD9" w:rsidRPr="005310CA" w:rsidRDefault="00855CD9" w:rsidP="009A7EDE">
      <w:pPr>
        <w:spacing w:after="160" w:line="259" w:lineRule="auto"/>
        <w:jc w:val="both"/>
        <w:rPr>
          <w:b/>
          <w:bCs/>
          <w:sz w:val="22"/>
          <w:szCs w:val="22"/>
        </w:rPr>
      </w:pPr>
    </w:p>
    <w:sectPr w:rsidR="00855CD9" w:rsidRPr="005310CA" w:rsidSect="002F6EF8">
      <w:headerReference w:type="default" r:id="rId77"/>
      <w:footerReference w:type="default" r:id="rId78"/>
      <w:pgSz w:w="12240" w:h="15840"/>
      <w:pgMar w:top="2092" w:right="1440" w:bottom="1440" w:left="1440" w:header="709"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5BD6DF" w14:textId="77777777" w:rsidR="002E759B" w:rsidRDefault="002E759B" w:rsidP="000B79CA">
      <w:pPr>
        <w:spacing w:after="0" w:line="240" w:lineRule="auto"/>
      </w:pPr>
      <w:r>
        <w:separator/>
      </w:r>
    </w:p>
  </w:endnote>
  <w:endnote w:type="continuationSeparator" w:id="0">
    <w:p w14:paraId="11019648" w14:textId="77777777" w:rsidR="002E759B" w:rsidRDefault="002E759B" w:rsidP="000B7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Roboto">
    <w:altName w:val="Times New Roman"/>
    <w:panose1 w:val="00000000000000000000"/>
    <w:charset w:val="00"/>
    <w:family w:val="roman"/>
    <w:notTrueType/>
    <w:pitch w:val="default"/>
  </w:font>
  <w:font w:name="Cambria Math">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8" w:type="dxa"/>
      <w:tblInd w:w="-8" w:type="dxa"/>
      <w:tblLayout w:type="fixed"/>
      <w:tblLook w:val="0000" w:firstRow="0" w:lastRow="0" w:firstColumn="0" w:lastColumn="0" w:noHBand="0" w:noVBand="0"/>
    </w:tblPr>
    <w:tblGrid>
      <w:gridCol w:w="6416"/>
      <w:gridCol w:w="3082"/>
    </w:tblGrid>
    <w:tr w:rsidR="00F837D9" w14:paraId="4C14E996" w14:textId="77777777" w:rsidTr="00D24588">
      <w:trPr>
        <w:cantSplit/>
      </w:trPr>
      <w:tc>
        <w:tcPr>
          <w:tcW w:w="6416" w:type="dxa"/>
        </w:tcPr>
        <w:p w14:paraId="0417E338" w14:textId="1D4086EB" w:rsidR="00F837D9" w:rsidRDefault="00F837D9" w:rsidP="00B2590F">
          <w:pPr>
            <w:tabs>
              <w:tab w:val="left" w:pos="426"/>
            </w:tabs>
          </w:pPr>
        </w:p>
        <w:p w14:paraId="1E8A34B9" w14:textId="2358694A" w:rsidR="00F837D9" w:rsidRPr="00D24588" w:rsidRDefault="00F837D9" w:rsidP="00624E14">
          <w:pPr>
            <w:tabs>
              <w:tab w:val="left" w:pos="426"/>
            </w:tabs>
            <w:rPr>
              <w:i/>
              <w:lang w:val="el-GR"/>
            </w:rPr>
          </w:pPr>
          <w:r w:rsidRPr="00D24588">
            <w:rPr>
              <w:i/>
            </w:rPr>
            <w:fldChar w:fldCharType="begin"/>
          </w:r>
          <w:r w:rsidRPr="00D24588">
            <w:rPr>
              <w:i/>
              <w:lang w:val="el-GR"/>
            </w:rPr>
            <w:instrText xml:space="preserve"> </w:instrText>
          </w:r>
          <w:r w:rsidRPr="00D24588">
            <w:rPr>
              <w:i/>
            </w:rPr>
            <w:instrText>SUBJECT</w:instrText>
          </w:r>
          <w:r w:rsidRPr="00D24588">
            <w:rPr>
              <w:i/>
              <w:lang w:val="el-GR"/>
            </w:rPr>
            <w:instrText xml:space="preserve">  \* </w:instrText>
          </w:r>
          <w:r w:rsidRPr="00D24588">
            <w:rPr>
              <w:i/>
            </w:rPr>
            <w:instrText>MERGEFORMAT</w:instrText>
          </w:r>
          <w:r w:rsidRPr="00D24588">
            <w:rPr>
              <w:i/>
              <w:lang w:val="el-GR"/>
            </w:rPr>
            <w:instrText xml:space="preserve"> </w:instrText>
          </w:r>
          <w:r w:rsidRPr="00D24588">
            <w:rPr>
              <w:i/>
            </w:rPr>
            <w:fldChar w:fldCharType="end"/>
          </w:r>
        </w:p>
      </w:tc>
      <w:tc>
        <w:tcPr>
          <w:tcW w:w="3082" w:type="dxa"/>
        </w:tcPr>
        <w:p w14:paraId="46B80111" w14:textId="77777777" w:rsidR="00F837D9" w:rsidRDefault="00F837D9" w:rsidP="00AF1055">
          <w:pPr>
            <w:tabs>
              <w:tab w:val="left" w:pos="426"/>
            </w:tabs>
            <w:rPr>
              <w:lang w:val="el-GR"/>
            </w:rPr>
          </w:pPr>
        </w:p>
        <w:p w14:paraId="37156D75" w14:textId="05A97C1C" w:rsidR="00F837D9" w:rsidRDefault="00F837D9" w:rsidP="00D24588">
          <w:pPr>
            <w:tabs>
              <w:tab w:val="left" w:pos="426"/>
            </w:tabs>
            <w:jc w:val="right"/>
          </w:pPr>
          <w:r>
            <w:rPr>
              <w:lang w:val="el-GR"/>
            </w:rPr>
            <w:t>Σελίδα</w:t>
          </w:r>
          <w:r>
            <w:t xml:space="preserve"> </w:t>
          </w:r>
          <w:r>
            <w:fldChar w:fldCharType="begin"/>
          </w:r>
          <w:r>
            <w:instrText xml:space="preserve"> PAGE </w:instrText>
          </w:r>
          <w:r>
            <w:fldChar w:fldCharType="separate"/>
          </w:r>
          <w:r w:rsidR="00605BFB">
            <w:rPr>
              <w:noProof/>
            </w:rPr>
            <w:t>20</w:t>
          </w:r>
          <w:r>
            <w:fldChar w:fldCharType="end"/>
          </w:r>
          <w:r>
            <w:t xml:space="preserve"> </w:t>
          </w:r>
          <w:r>
            <w:rPr>
              <w:lang w:val="el-GR"/>
            </w:rPr>
            <w:t>από</w:t>
          </w:r>
          <w:r>
            <w:t xml:space="preserve"> </w:t>
          </w:r>
          <w:r w:rsidR="002E759B">
            <w:fldChar w:fldCharType="begin"/>
          </w:r>
          <w:r w:rsidR="002E759B">
            <w:instrText xml:space="preserve"> NUMPAGES </w:instrText>
          </w:r>
          <w:r w:rsidR="002E759B">
            <w:fldChar w:fldCharType="separate"/>
          </w:r>
          <w:r w:rsidR="00605BFB">
            <w:rPr>
              <w:noProof/>
            </w:rPr>
            <w:t>24</w:t>
          </w:r>
          <w:r w:rsidR="002E759B">
            <w:rPr>
              <w:noProof/>
            </w:rPr>
            <w:fldChar w:fldCharType="end"/>
          </w:r>
        </w:p>
      </w:tc>
    </w:tr>
  </w:tbl>
  <w:p w14:paraId="62AE8716" w14:textId="622E174B" w:rsidR="00F837D9" w:rsidRDefault="00F837D9" w:rsidP="00B2590F"/>
  <w:p w14:paraId="7DBBFFF3" w14:textId="77777777" w:rsidR="00F837D9" w:rsidRDefault="00F837D9"/>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A032FB" w14:textId="77777777" w:rsidR="002E759B" w:rsidRDefault="002E759B" w:rsidP="000B79CA">
      <w:pPr>
        <w:spacing w:after="0" w:line="240" w:lineRule="auto"/>
      </w:pPr>
      <w:r>
        <w:separator/>
      </w:r>
    </w:p>
  </w:footnote>
  <w:footnote w:type="continuationSeparator" w:id="0">
    <w:p w14:paraId="3A8DD995" w14:textId="77777777" w:rsidR="002E759B" w:rsidRDefault="002E759B" w:rsidP="000B79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DEEE4" w14:textId="25E732A9" w:rsidR="00F837D9" w:rsidRPr="006C3566" w:rsidRDefault="00F837D9" w:rsidP="0064131F">
    <w:pPr>
      <w:pBdr>
        <w:bottom w:val="single" w:sz="4" w:space="1" w:color="B02F13"/>
      </w:pBdr>
      <w:spacing w:before="0" w:after="0" w:line="240" w:lineRule="auto"/>
      <w:jc w:val="center"/>
      <w:rPr>
        <w:rFonts w:cs="Calibri"/>
        <w:color w:val="B02F13"/>
        <w:sz w:val="28"/>
        <w:szCs w:val="28"/>
        <w:lang w:val="el-GR"/>
      </w:rPr>
    </w:pPr>
    <w:r w:rsidRPr="006C3566">
      <w:rPr>
        <w:rFonts w:cs="Calibri"/>
        <w:noProof/>
        <w:color w:val="B02F13"/>
        <w:sz w:val="28"/>
        <w:szCs w:val="28"/>
        <w:lang w:val="el-GR" w:eastAsia="el-GR"/>
      </w:rPr>
      <w:drawing>
        <wp:anchor distT="0" distB="0" distL="114300" distR="114300" simplePos="0" relativeHeight="251660288" behindDoc="0" locked="0" layoutInCell="1" allowOverlap="1" wp14:anchorId="0B26B0B7" wp14:editId="6F7F87C5">
          <wp:simplePos x="0" y="0"/>
          <wp:positionH relativeFrom="leftMargin">
            <wp:posOffset>533400</wp:posOffset>
          </wp:positionH>
          <wp:positionV relativeFrom="paragraph">
            <wp:posOffset>-9525</wp:posOffset>
          </wp:positionV>
          <wp:extent cx="676275" cy="676275"/>
          <wp:effectExtent l="0" t="0" r="9525" b="9525"/>
          <wp:wrapNone/>
          <wp:docPr id="4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H-logo-gree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6275" cy="676275"/>
                  </a:xfrm>
                  <a:prstGeom prst="rect">
                    <a:avLst/>
                  </a:prstGeom>
                </pic:spPr>
              </pic:pic>
            </a:graphicData>
          </a:graphic>
          <wp14:sizeRelH relativeFrom="page">
            <wp14:pctWidth>0</wp14:pctWidth>
          </wp14:sizeRelH>
          <wp14:sizeRelV relativeFrom="page">
            <wp14:pctHeight>0</wp14:pctHeight>
          </wp14:sizeRelV>
        </wp:anchor>
      </w:drawing>
    </w:r>
    <w:r w:rsidRPr="006C3566">
      <w:rPr>
        <w:rFonts w:cs="Calibri"/>
        <w:color w:val="B02F13"/>
        <w:sz w:val="28"/>
        <w:szCs w:val="28"/>
        <w:lang w:val="el-GR"/>
      </w:rPr>
      <w:t xml:space="preserve">Πανεπιστήμιο Θεσσαλίας </w:t>
    </w:r>
  </w:p>
  <w:p w14:paraId="22224D0A" w14:textId="2B5EF98C" w:rsidR="00F837D9" w:rsidRPr="006C3566" w:rsidRDefault="00F837D9" w:rsidP="00FA5A11">
    <w:pPr>
      <w:pBdr>
        <w:bottom w:val="single" w:sz="4" w:space="1" w:color="B02F13"/>
      </w:pBdr>
      <w:spacing w:before="0" w:after="0" w:line="240" w:lineRule="auto"/>
      <w:jc w:val="center"/>
      <w:rPr>
        <w:rFonts w:cs="Calibri"/>
        <w:color w:val="B02F13"/>
        <w:sz w:val="28"/>
        <w:szCs w:val="28"/>
        <w:lang w:val="el-GR"/>
      </w:rPr>
    </w:pPr>
    <w:r w:rsidRPr="006C3566">
      <w:rPr>
        <w:rFonts w:cs="Calibri"/>
        <w:color w:val="B02F13"/>
        <w:sz w:val="28"/>
        <w:szCs w:val="28"/>
        <w:lang w:val="el-GR"/>
      </w:rPr>
      <w:t xml:space="preserve">    ΞΠΜΣ Ψηφιακή Καινοτομία και Ψηφιακός Μετασχηματισμός της Δημόσιας Διοίκησης</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72E53"/>
    <w:multiLevelType w:val="hybridMultilevel"/>
    <w:tmpl w:val="CD9A1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0E571D7"/>
    <w:multiLevelType w:val="multilevel"/>
    <w:tmpl w:val="4C780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707CDF"/>
    <w:multiLevelType w:val="hybridMultilevel"/>
    <w:tmpl w:val="7FF08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C8863CE"/>
    <w:multiLevelType w:val="hybridMultilevel"/>
    <w:tmpl w:val="1EAAC4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F21CE6"/>
    <w:multiLevelType w:val="hybridMultilevel"/>
    <w:tmpl w:val="D8001EE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194E7D33"/>
    <w:multiLevelType w:val="hybridMultilevel"/>
    <w:tmpl w:val="9D881996"/>
    <w:lvl w:ilvl="0" w:tplc="FFFFFFF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35C4C47"/>
    <w:multiLevelType w:val="hybridMultilevel"/>
    <w:tmpl w:val="B47A5758"/>
    <w:lvl w:ilvl="0" w:tplc="C65C410C">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7" w15:restartNumberingAfterBreak="0">
    <w:nsid w:val="274C36BF"/>
    <w:multiLevelType w:val="hybridMultilevel"/>
    <w:tmpl w:val="0E3C7D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EAA7A3D"/>
    <w:multiLevelType w:val="hybridMultilevel"/>
    <w:tmpl w:val="A6A69C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FCF4BD4"/>
    <w:multiLevelType w:val="hybridMultilevel"/>
    <w:tmpl w:val="B1FCA9EC"/>
    <w:lvl w:ilvl="0" w:tplc="699CFD3E">
      <w:start w:val="1"/>
      <w:numFmt w:val="bullet"/>
      <w:lvlText w:val="•"/>
      <w:lvlJc w:val="left"/>
      <w:pPr>
        <w:ind w:left="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8144774">
      <w:start w:val="1"/>
      <w:numFmt w:val="bullet"/>
      <w:lvlText w:val="o"/>
      <w:lvlJc w:val="left"/>
      <w:pPr>
        <w:ind w:left="14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212BF08">
      <w:start w:val="1"/>
      <w:numFmt w:val="bullet"/>
      <w:lvlText w:val="▪"/>
      <w:lvlJc w:val="left"/>
      <w:pPr>
        <w:ind w:left="21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14098BE">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040B20">
      <w:start w:val="1"/>
      <w:numFmt w:val="bullet"/>
      <w:lvlText w:val="o"/>
      <w:lvlJc w:val="left"/>
      <w:pPr>
        <w:ind w:left="36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B9A2FA4">
      <w:start w:val="1"/>
      <w:numFmt w:val="bullet"/>
      <w:lvlText w:val="▪"/>
      <w:lvlJc w:val="left"/>
      <w:pPr>
        <w:ind w:left="43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DAA3F86">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46D94E">
      <w:start w:val="1"/>
      <w:numFmt w:val="bullet"/>
      <w:lvlText w:val="o"/>
      <w:lvlJc w:val="left"/>
      <w:pPr>
        <w:ind w:left="57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0D62A9E">
      <w:start w:val="1"/>
      <w:numFmt w:val="bullet"/>
      <w:lvlText w:val="▪"/>
      <w:lvlJc w:val="left"/>
      <w:pPr>
        <w:ind w:left="64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3103179"/>
    <w:multiLevelType w:val="hybridMultilevel"/>
    <w:tmpl w:val="A6A6C2C2"/>
    <w:lvl w:ilvl="0" w:tplc="27F403EC">
      <w:start w:val="1"/>
      <w:numFmt w:val="decimal"/>
      <w:lvlText w:val="%1."/>
      <w:lvlJc w:val="left"/>
      <w:pPr>
        <w:ind w:left="720"/>
      </w:pPr>
      <w:rPr>
        <w:rFonts w:asciiTheme="minorHAnsi" w:eastAsia="Times New Roman"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1" w:tplc="85BCE28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08076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CA88D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EEA91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6ABCA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9EF6C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3EDB6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AA6DD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AEF34ED"/>
    <w:multiLevelType w:val="hybridMultilevel"/>
    <w:tmpl w:val="47BA3B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3C624012"/>
    <w:multiLevelType w:val="hybridMultilevel"/>
    <w:tmpl w:val="6332F916"/>
    <w:lvl w:ilvl="0" w:tplc="07BE87A4">
      <w:numFmt w:val="bullet"/>
      <w:lvlText w:val="•"/>
      <w:lvlJc w:val="left"/>
      <w:pPr>
        <w:ind w:left="990" w:hanging="732"/>
      </w:pPr>
      <w:rPr>
        <w:rFonts w:ascii="Calibri" w:eastAsia="Calibri" w:hAnsi="Calibri" w:cs="Calibri" w:hint="default"/>
      </w:rPr>
    </w:lvl>
    <w:lvl w:ilvl="1" w:tplc="04080003" w:tentative="1">
      <w:start w:val="1"/>
      <w:numFmt w:val="bullet"/>
      <w:lvlText w:val="o"/>
      <w:lvlJc w:val="left"/>
      <w:pPr>
        <w:ind w:left="1713" w:hanging="360"/>
      </w:pPr>
      <w:rPr>
        <w:rFonts w:ascii="Courier New" w:hAnsi="Courier New" w:cs="Courier New" w:hint="default"/>
      </w:rPr>
    </w:lvl>
    <w:lvl w:ilvl="2" w:tplc="04080005" w:tentative="1">
      <w:start w:val="1"/>
      <w:numFmt w:val="bullet"/>
      <w:lvlText w:val=""/>
      <w:lvlJc w:val="left"/>
      <w:pPr>
        <w:ind w:left="2433" w:hanging="360"/>
      </w:pPr>
      <w:rPr>
        <w:rFonts w:ascii="Wingdings" w:hAnsi="Wingdings" w:hint="default"/>
      </w:rPr>
    </w:lvl>
    <w:lvl w:ilvl="3" w:tplc="04080001" w:tentative="1">
      <w:start w:val="1"/>
      <w:numFmt w:val="bullet"/>
      <w:lvlText w:val=""/>
      <w:lvlJc w:val="left"/>
      <w:pPr>
        <w:ind w:left="3153" w:hanging="360"/>
      </w:pPr>
      <w:rPr>
        <w:rFonts w:ascii="Symbol" w:hAnsi="Symbol" w:hint="default"/>
      </w:rPr>
    </w:lvl>
    <w:lvl w:ilvl="4" w:tplc="04080003" w:tentative="1">
      <w:start w:val="1"/>
      <w:numFmt w:val="bullet"/>
      <w:lvlText w:val="o"/>
      <w:lvlJc w:val="left"/>
      <w:pPr>
        <w:ind w:left="3873" w:hanging="360"/>
      </w:pPr>
      <w:rPr>
        <w:rFonts w:ascii="Courier New" w:hAnsi="Courier New" w:cs="Courier New" w:hint="default"/>
      </w:rPr>
    </w:lvl>
    <w:lvl w:ilvl="5" w:tplc="04080005" w:tentative="1">
      <w:start w:val="1"/>
      <w:numFmt w:val="bullet"/>
      <w:lvlText w:val=""/>
      <w:lvlJc w:val="left"/>
      <w:pPr>
        <w:ind w:left="4593" w:hanging="360"/>
      </w:pPr>
      <w:rPr>
        <w:rFonts w:ascii="Wingdings" w:hAnsi="Wingdings" w:hint="default"/>
      </w:rPr>
    </w:lvl>
    <w:lvl w:ilvl="6" w:tplc="04080001" w:tentative="1">
      <w:start w:val="1"/>
      <w:numFmt w:val="bullet"/>
      <w:lvlText w:val=""/>
      <w:lvlJc w:val="left"/>
      <w:pPr>
        <w:ind w:left="5313" w:hanging="360"/>
      </w:pPr>
      <w:rPr>
        <w:rFonts w:ascii="Symbol" w:hAnsi="Symbol" w:hint="default"/>
      </w:rPr>
    </w:lvl>
    <w:lvl w:ilvl="7" w:tplc="04080003" w:tentative="1">
      <w:start w:val="1"/>
      <w:numFmt w:val="bullet"/>
      <w:lvlText w:val="o"/>
      <w:lvlJc w:val="left"/>
      <w:pPr>
        <w:ind w:left="6033" w:hanging="360"/>
      </w:pPr>
      <w:rPr>
        <w:rFonts w:ascii="Courier New" w:hAnsi="Courier New" w:cs="Courier New" w:hint="default"/>
      </w:rPr>
    </w:lvl>
    <w:lvl w:ilvl="8" w:tplc="04080005" w:tentative="1">
      <w:start w:val="1"/>
      <w:numFmt w:val="bullet"/>
      <w:lvlText w:val=""/>
      <w:lvlJc w:val="left"/>
      <w:pPr>
        <w:ind w:left="6753" w:hanging="360"/>
      </w:pPr>
      <w:rPr>
        <w:rFonts w:ascii="Wingdings" w:hAnsi="Wingdings" w:hint="default"/>
      </w:rPr>
    </w:lvl>
  </w:abstractNum>
  <w:abstractNum w:abstractNumId="13" w15:restartNumberingAfterBreak="0">
    <w:nsid w:val="41BA2B62"/>
    <w:multiLevelType w:val="hybridMultilevel"/>
    <w:tmpl w:val="24B22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3357FF2"/>
    <w:multiLevelType w:val="hybridMultilevel"/>
    <w:tmpl w:val="0EBA5B5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4E5A1D12"/>
    <w:multiLevelType w:val="hybridMultilevel"/>
    <w:tmpl w:val="DA86C28C"/>
    <w:lvl w:ilvl="0" w:tplc="07BE87A4">
      <w:numFmt w:val="bullet"/>
      <w:lvlText w:val="•"/>
      <w:lvlJc w:val="left"/>
      <w:pPr>
        <w:ind w:left="990" w:hanging="732"/>
      </w:pPr>
      <w:rPr>
        <w:rFonts w:ascii="Calibri" w:eastAsia="Calibri" w:hAnsi="Calibri" w:cs="Calibri" w:hint="default"/>
      </w:rPr>
    </w:lvl>
    <w:lvl w:ilvl="1" w:tplc="04080003" w:tentative="1">
      <w:start w:val="1"/>
      <w:numFmt w:val="bullet"/>
      <w:lvlText w:val="o"/>
      <w:lvlJc w:val="left"/>
      <w:pPr>
        <w:ind w:left="1713" w:hanging="360"/>
      </w:pPr>
      <w:rPr>
        <w:rFonts w:ascii="Courier New" w:hAnsi="Courier New" w:cs="Courier New" w:hint="default"/>
      </w:rPr>
    </w:lvl>
    <w:lvl w:ilvl="2" w:tplc="04080005" w:tentative="1">
      <w:start w:val="1"/>
      <w:numFmt w:val="bullet"/>
      <w:lvlText w:val=""/>
      <w:lvlJc w:val="left"/>
      <w:pPr>
        <w:ind w:left="2433" w:hanging="360"/>
      </w:pPr>
      <w:rPr>
        <w:rFonts w:ascii="Wingdings" w:hAnsi="Wingdings" w:hint="default"/>
      </w:rPr>
    </w:lvl>
    <w:lvl w:ilvl="3" w:tplc="04080001" w:tentative="1">
      <w:start w:val="1"/>
      <w:numFmt w:val="bullet"/>
      <w:lvlText w:val=""/>
      <w:lvlJc w:val="left"/>
      <w:pPr>
        <w:ind w:left="3153" w:hanging="360"/>
      </w:pPr>
      <w:rPr>
        <w:rFonts w:ascii="Symbol" w:hAnsi="Symbol" w:hint="default"/>
      </w:rPr>
    </w:lvl>
    <w:lvl w:ilvl="4" w:tplc="04080003" w:tentative="1">
      <w:start w:val="1"/>
      <w:numFmt w:val="bullet"/>
      <w:lvlText w:val="o"/>
      <w:lvlJc w:val="left"/>
      <w:pPr>
        <w:ind w:left="3873" w:hanging="360"/>
      </w:pPr>
      <w:rPr>
        <w:rFonts w:ascii="Courier New" w:hAnsi="Courier New" w:cs="Courier New" w:hint="default"/>
      </w:rPr>
    </w:lvl>
    <w:lvl w:ilvl="5" w:tplc="04080005" w:tentative="1">
      <w:start w:val="1"/>
      <w:numFmt w:val="bullet"/>
      <w:lvlText w:val=""/>
      <w:lvlJc w:val="left"/>
      <w:pPr>
        <w:ind w:left="4593" w:hanging="360"/>
      </w:pPr>
      <w:rPr>
        <w:rFonts w:ascii="Wingdings" w:hAnsi="Wingdings" w:hint="default"/>
      </w:rPr>
    </w:lvl>
    <w:lvl w:ilvl="6" w:tplc="04080001" w:tentative="1">
      <w:start w:val="1"/>
      <w:numFmt w:val="bullet"/>
      <w:lvlText w:val=""/>
      <w:lvlJc w:val="left"/>
      <w:pPr>
        <w:ind w:left="5313" w:hanging="360"/>
      </w:pPr>
      <w:rPr>
        <w:rFonts w:ascii="Symbol" w:hAnsi="Symbol" w:hint="default"/>
      </w:rPr>
    </w:lvl>
    <w:lvl w:ilvl="7" w:tplc="04080003" w:tentative="1">
      <w:start w:val="1"/>
      <w:numFmt w:val="bullet"/>
      <w:lvlText w:val="o"/>
      <w:lvlJc w:val="left"/>
      <w:pPr>
        <w:ind w:left="6033" w:hanging="360"/>
      </w:pPr>
      <w:rPr>
        <w:rFonts w:ascii="Courier New" w:hAnsi="Courier New" w:cs="Courier New" w:hint="default"/>
      </w:rPr>
    </w:lvl>
    <w:lvl w:ilvl="8" w:tplc="04080005" w:tentative="1">
      <w:start w:val="1"/>
      <w:numFmt w:val="bullet"/>
      <w:lvlText w:val=""/>
      <w:lvlJc w:val="left"/>
      <w:pPr>
        <w:ind w:left="6753" w:hanging="360"/>
      </w:pPr>
      <w:rPr>
        <w:rFonts w:ascii="Wingdings" w:hAnsi="Wingdings" w:hint="default"/>
      </w:rPr>
    </w:lvl>
  </w:abstractNum>
  <w:abstractNum w:abstractNumId="16" w15:restartNumberingAfterBreak="0">
    <w:nsid w:val="53F114BF"/>
    <w:multiLevelType w:val="hybridMultilevel"/>
    <w:tmpl w:val="14CEA832"/>
    <w:lvl w:ilvl="0" w:tplc="244E416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752E4F2">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C3367116">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7D03196">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59CF182">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8FBED4D0">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B2727266">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5074F542">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72EEAC5A">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5D4543E"/>
    <w:multiLevelType w:val="hybridMultilevel"/>
    <w:tmpl w:val="478C31B0"/>
    <w:lvl w:ilvl="0" w:tplc="76760D6C">
      <w:numFmt w:val="bullet"/>
      <w:lvlText w:val="-"/>
      <w:lvlJc w:val="left"/>
      <w:pPr>
        <w:ind w:left="1800" w:hanging="360"/>
      </w:pPr>
      <w:rPr>
        <w:rFonts w:ascii="Times New Roman" w:eastAsia="Times New Roman" w:hAnsi="Times New Roman" w:cs="Times New Roman"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18" w15:restartNumberingAfterBreak="0">
    <w:nsid w:val="67057A68"/>
    <w:multiLevelType w:val="hybridMultilevel"/>
    <w:tmpl w:val="93CEF1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9727618"/>
    <w:multiLevelType w:val="hybridMultilevel"/>
    <w:tmpl w:val="B49A034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0" w15:restartNumberingAfterBreak="0">
    <w:nsid w:val="6CDB4EA0"/>
    <w:multiLevelType w:val="hybridMultilevel"/>
    <w:tmpl w:val="0EBA5B5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78331ECB"/>
    <w:multiLevelType w:val="hybridMultilevel"/>
    <w:tmpl w:val="214A70B8"/>
    <w:lvl w:ilvl="0" w:tplc="DB52850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9662A6">
      <w:start w:val="1"/>
      <w:numFmt w:val="bullet"/>
      <w:lvlText w:val="o"/>
      <w:lvlJc w:val="left"/>
      <w:pPr>
        <w:ind w:left="13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92AD3C2">
      <w:start w:val="1"/>
      <w:numFmt w:val="bullet"/>
      <w:lvlText w:val="▪"/>
      <w:lvlJc w:val="left"/>
      <w:pPr>
        <w:ind w:left="20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2046628">
      <w:start w:val="1"/>
      <w:numFmt w:val="bullet"/>
      <w:lvlText w:val="•"/>
      <w:lvlJc w:val="left"/>
      <w:pPr>
        <w:ind w:left="28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A4449C6">
      <w:start w:val="1"/>
      <w:numFmt w:val="bullet"/>
      <w:lvlText w:val="o"/>
      <w:lvlJc w:val="left"/>
      <w:pPr>
        <w:ind w:left="35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084C9AA">
      <w:start w:val="1"/>
      <w:numFmt w:val="bullet"/>
      <w:lvlText w:val="▪"/>
      <w:lvlJc w:val="left"/>
      <w:pPr>
        <w:ind w:left="42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BAC0E20">
      <w:start w:val="1"/>
      <w:numFmt w:val="bullet"/>
      <w:lvlText w:val="•"/>
      <w:lvlJc w:val="left"/>
      <w:pPr>
        <w:ind w:left="49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5D82C80">
      <w:start w:val="1"/>
      <w:numFmt w:val="bullet"/>
      <w:lvlText w:val="o"/>
      <w:lvlJc w:val="left"/>
      <w:pPr>
        <w:ind w:left="56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2B668A4">
      <w:start w:val="1"/>
      <w:numFmt w:val="bullet"/>
      <w:lvlText w:val="▪"/>
      <w:lvlJc w:val="left"/>
      <w:pPr>
        <w:ind w:left="64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79021D8C"/>
    <w:multiLevelType w:val="hybridMultilevel"/>
    <w:tmpl w:val="7CA8A676"/>
    <w:lvl w:ilvl="0" w:tplc="04080001">
      <w:start w:val="1"/>
      <w:numFmt w:val="bullet"/>
      <w:lvlText w:val=""/>
      <w:lvlJc w:val="left"/>
      <w:pPr>
        <w:ind w:left="705" w:hanging="360"/>
      </w:pPr>
      <w:rPr>
        <w:rFonts w:ascii="Symbol" w:hAnsi="Symbol" w:hint="default"/>
      </w:rPr>
    </w:lvl>
    <w:lvl w:ilvl="1" w:tplc="04080003" w:tentative="1">
      <w:start w:val="1"/>
      <w:numFmt w:val="bullet"/>
      <w:lvlText w:val="o"/>
      <w:lvlJc w:val="left"/>
      <w:pPr>
        <w:ind w:left="1425" w:hanging="360"/>
      </w:pPr>
      <w:rPr>
        <w:rFonts w:ascii="Courier New" w:hAnsi="Courier New" w:cs="Courier New" w:hint="default"/>
      </w:rPr>
    </w:lvl>
    <w:lvl w:ilvl="2" w:tplc="04080005" w:tentative="1">
      <w:start w:val="1"/>
      <w:numFmt w:val="bullet"/>
      <w:lvlText w:val=""/>
      <w:lvlJc w:val="left"/>
      <w:pPr>
        <w:ind w:left="2145" w:hanging="360"/>
      </w:pPr>
      <w:rPr>
        <w:rFonts w:ascii="Wingdings" w:hAnsi="Wingdings" w:hint="default"/>
      </w:rPr>
    </w:lvl>
    <w:lvl w:ilvl="3" w:tplc="04080001" w:tentative="1">
      <w:start w:val="1"/>
      <w:numFmt w:val="bullet"/>
      <w:lvlText w:val=""/>
      <w:lvlJc w:val="left"/>
      <w:pPr>
        <w:ind w:left="2865" w:hanging="360"/>
      </w:pPr>
      <w:rPr>
        <w:rFonts w:ascii="Symbol" w:hAnsi="Symbol" w:hint="default"/>
      </w:rPr>
    </w:lvl>
    <w:lvl w:ilvl="4" w:tplc="04080003" w:tentative="1">
      <w:start w:val="1"/>
      <w:numFmt w:val="bullet"/>
      <w:lvlText w:val="o"/>
      <w:lvlJc w:val="left"/>
      <w:pPr>
        <w:ind w:left="3585" w:hanging="360"/>
      </w:pPr>
      <w:rPr>
        <w:rFonts w:ascii="Courier New" w:hAnsi="Courier New" w:cs="Courier New" w:hint="default"/>
      </w:rPr>
    </w:lvl>
    <w:lvl w:ilvl="5" w:tplc="04080005" w:tentative="1">
      <w:start w:val="1"/>
      <w:numFmt w:val="bullet"/>
      <w:lvlText w:val=""/>
      <w:lvlJc w:val="left"/>
      <w:pPr>
        <w:ind w:left="4305" w:hanging="360"/>
      </w:pPr>
      <w:rPr>
        <w:rFonts w:ascii="Wingdings" w:hAnsi="Wingdings" w:hint="default"/>
      </w:rPr>
    </w:lvl>
    <w:lvl w:ilvl="6" w:tplc="04080001" w:tentative="1">
      <w:start w:val="1"/>
      <w:numFmt w:val="bullet"/>
      <w:lvlText w:val=""/>
      <w:lvlJc w:val="left"/>
      <w:pPr>
        <w:ind w:left="5025" w:hanging="360"/>
      </w:pPr>
      <w:rPr>
        <w:rFonts w:ascii="Symbol" w:hAnsi="Symbol" w:hint="default"/>
      </w:rPr>
    </w:lvl>
    <w:lvl w:ilvl="7" w:tplc="04080003" w:tentative="1">
      <w:start w:val="1"/>
      <w:numFmt w:val="bullet"/>
      <w:lvlText w:val="o"/>
      <w:lvlJc w:val="left"/>
      <w:pPr>
        <w:ind w:left="5745" w:hanging="360"/>
      </w:pPr>
      <w:rPr>
        <w:rFonts w:ascii="Courier New" w:hAnsi="Courier New" w:cs="Courier New" w:hint="default"/>
      </w:rPr>
    </w:lvl>
    <w:lvl w:ilvl="8" w:tplc="04080005" w:tentative="1">
      <w:start w:val="1"/>
      <w:numFmt w:val="bullet"/>
      <w:lvlText w:val=""/>
      <w:lvlJc w:val="left"/>
      <w:pPr>
        <w:ind w:left="6465" w:hanging="360"/>
      </w:pPr>
      <w:rPr>
        <w:rFonts w:ascii="Wingdings" w:hAnsi="Wingdings" w:hint="default"/>
      </w:rPr>
    </w:lvl>
  </w:abstractNum>
  <w:num w:numId="1">
    <w:abstractNumId w:val="13"/>
  </w:num>
  <w:num w:numId="2">
    <w:abstractNumId w:val="18"/>
  </w:num>
  <w:num w:numId="3">
    <w:abstractNumId w:val="3"/>
  </w:num>
  <w:num w:numId="4">
    <w:abstractNumId w:val="2"/>
  </w:num>
  <w:num w:numId="5">
    <w:abstractNumId w:val="8"/>
  </w:num>
  <w:num w:numId="6">
    <w:abstractNumId w:val="7"/>
  </w:num>
  <w:num w:numId="7">
    <w:abstractNumId w:val="6"/>
  </w:num>
  <w:num w:numId="8">
    <w:abstractNumId w:val="16"/>
  </w:num>
  <w:num w:numId="9">
    <w:abstractNumId w:val="10"/>
  </w:num>
  <w:num w:numId="10">
    <w:abstractNumId w:val="17"/>
  </w:num>
  <w:num w:numId="11">
    <w:abstractNumId w:val="20"/>
  </w:num>
  <w:num w:numId="12">
    <w:abstractNumId w:val="21"/>
  </w:num>
  <w:num w:numId="13">
    <w:abstractNumId w:val="4"/>
  </w:num>
  <w:num w:numId="14">
    <w:abstractNumId w:val="0"/>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19"/>
  </w:num>
  <w:num w:numId="18">
    <w:abstractNumId w:val="11"/>
  </w:num>
  <w:num w:numId="19">
    <w:abstractNumId w:val="5"/>
  </w:num>
  <w:num w:numId="20">
    <w:abstractNumId w:val="15"/>
  </w:num>
  <w:num w:numId="21">
    <w:abstractNumId w:val="12"/>
  </w:num>
  <w:num w:numId="22">
    <w:abstractNumId w:val="13"/>
  </w:num>
  <w:num w:numId="23">
    <w:abstractNumId w:val="18"/>
  </w:num>
  <w:num w:numId="24">
    <w:abstractNumId w:val="11"/>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3"/>
  </w:num>
  <w:num w:numId="28">
    <w:abstractNumId w:val="7"/>
  </w:num>
  <w:num w:numId="29">
    <w:abstractNumId w:val="16"/>
  </w:num>
  <w:num w:numId="30">
    <w:abstractNumId w:val="17"/>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 w:numId="33">
    <w:abstractNumId w:val="4"/>
  </w:num>
  <w:num w:numId="34">
    <w:abstractNumId w:val="14"/>
  </w:num>
  <w:num w:numId="35">
    <w:abstractNumId w:val="9"/>
  </w:num>
  <w:num w:numId="36">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0trQ0sDA3MrUwsTBR0lEKTi0uzszPAykwrAUAE9MxJSwAAAA="/>
  </w:docVars>
  <w:rsids>
    <w:rsidRoot w:val="00172CEF"/>
    <w:rsid w:val="00001B2B"/>
    <w:rsid w:val="000037DF"/>
    <w:rsid w:val="000050DB"/>
    <w:rsid w:val="00007933"/>
    <w:rsid w:val="0001123B"/>
    <w:rsid w:val="000232F7"/>
    <w:rsid w:val="00032C62"/>
    <w:rsid w:val="00034116"/>
    <w:rsid w:val="000430F7"/>
    <w:rsid w:val="00045704"/>
    <w:rsid w:val="00045741"/>
    <w:rsid w:val="00045D77"/>
    <w:rsid w:val="000521DC"/>
    <w:rsid w:val="00057C29"/>
    <w:rsid w:val="00066AF7"/>
    <w:rsid w:val="0008069F"/>
    <w:rsid w:val="00081E7C"/>
    <w:rsid w:val="0008483E"/>
    <w:rsid w:val="00096F68"/>
    <w:rsid w:val="00097855"/>
    <w:rsid w:val="000A4C45"/>
    <w:rsid w:val="000A6547"/>
    <w:rsid w:val="000B79CA"/>
    <w:rsid w:val="000C006F"/>
    <w:rsid w:val="000C02F8"/>
    <w:rsid w:val="000C7FF6"/>
    <w:rsid w:val="000D0C5C"/>
    <w:rsid w:val="000D4D56"/>
    <w:rsid w:val="000F0487"/>
    <w:rsid w:val="000F444D"/>
    <w:rsid w:val="000F6AE3"/>
    <w:rsid w:val="000F71A7"/>
    <w:rsid w:val="00105F1E"/>
    <w:rsid w:val="00105F4A"/>
    <w:rsid w:val="001100E9"/>
    <w:rsid w:val="00123712"/>
    <w:rsid w:val="001252CA"/>
    <w:rsid w:val="00125BDB"/>
    <w:rsid w:val="00134162"/>
    <w:rsid w:val="00140168"/>
    <w:rsid w:val="00142F5D"/>
    <w:rsid w:val="0015040F"/>
    <w:rsid w:val="0015728E"/>
    <w:rsid w:val="00161D5B"/>
    <w:rsid w:val="001650E1"/>
    <w:rsid w:val="001657B6"/>
    <w:rsid w:val="00172CEF"/>
    <w:rsid w:val="00193E1F"/>
    <w:rsid w:val="00195010"/>
    <w:rsid w:val="001A0E0A"/>
    <w:rsid w:val="001A42E4"/>
    <w:rsid w:val="001B3174"/>
    <w:rsid w:val="001B408B"/>
    <w:rsid w:val="001B6EF8"/>
    <w:rsid w:val="001C71ED"/>
    <w:rsid w:val="001C7DE6"/>
    <w:rsid w:val="001D142D"/>
    <w:rsid w:val="001D6FF7"/>
    <w:rsid w:val="001E1844"/>
    <w:rsid w:val="001F0719"/>
    <w:rsid w:val="001F2311"/>
    <w:rsid w:val="001F2D04"/>
    <w:rsid w:val="001F3462"/>
    <w:rsid w:val="002066D4"/>
    <w:rsid w:val="00211816"/>
    <w:rsid w:val="002132F5"/>
    <w:rsid w:val="00216CC4"/>
    <w:rsid w:val="00222E8F"/>
    <w:rsid w:val="002245A1"/>
    <w:rsid w:val="00226038"/>
    <w:rsid w:val="0023118B"/>
    <w:rsid w:val="00231593"/>
    <w:rsid w:val="00243393"/>
    <w:rsid w:val="00243936"/>
    <w:rsid w:val="00264B29"/>
    <w:rsid w:val="002679AA"/>
    <w:rsid w:val="00276065"/>
    <w:rsid w:val="00276B3A"/>
    <w:rsid w:val="00280960"/>
    <w:rsid w:val="00287448"/>
    <w:rsid w:val="002B1C74"/>
    <w:rsid w:val="002D37FC"/>
    <w:rsid w:val="002D5735"/>
    <w:rsid w:val="002D66B6"/>
    <w:rsid w:val="002E1BD9"/>
    <w:rsid w:val="002E2347"/>
    <w:rsid w:val="002E759B"/>
    <w:rsid w:val="002E7A61"/>
    <w:rsid w:val="002F6785"/>
    <w:rsid w:val="002F6EF8"/>
    <w:rsid w:val="00347101"/>
    <w:rsid w:val="003562A6"/>
    <w:rsid w:val="003642E3"/>
    <w:rsid w:val="00366B08"/>
    <w:rsid w:val="00372566"/>
    <w:rsid w:val="00376A9E"/>
    <w:rsid w:val="0038719A"/>
    <w:rsid w:val="00390868"/>
    <w:rsid w:val="00393E50"/>
    <w:rsid w:val="003A23B2"/>
    <w:rsid w:val="003A40EB"/>
    <w:rsid w:val="003A4F68"/>
    <w:rsid w:val="003A794B"/>
    <w:rsid w:val="003C261B"/>
    <w:rsid w:val="003C45B6"/>
    <w:rsid w:val="003E05EF"/>
    <w:rsid w:val="003E0B28"/>
    <w:rsid w:val="003F0D42"/>
    <w:rsid w:val="003F11DF"/>
    <w:rsid w:val="003F293A"/>
    <w:rsid w:val="003F42A7"/>
    <w:rsid w:val="003F6BE1"/>
    <w:rsid w:val="004076FD"/>
    <w:rsid w:val="0041060D"/>
    <w:rsid w:val="00412830"/>
    <w:rsid w:val="00430C16"/>
    <w:rsid w:val="00435A34"/>
    <w:rsid w:val="004423FD"/>
    <w:rsid w:val="004445C6"/>
    <w:rsid w:val="004518F8"/>
    <w:rsid w:val="0045405B"/>
    <w:rsid w:val="00462D08"/>
    <w:rsid w:val="004644D0"/>
    <w:rsid w:val="00464B4B"/>
    <w:rsid w:val="0046725A"/>
    <w:rsid w:val="004825D1"/>
    <w:rsid w:val="00483376"/>
    <w:rsid w:val="00485A70"/>
    <w:rsid w:val="00491211"/>
    <w:rsid w:val="00491D85"/>
    <w:rsid w:val="004A5133"/>
    <w:rsid w:val="004A662C"/>
    <w:rsid w:val="004A6C52"/>
    <w:rsid w:val="004B11E4"/>
    <w:rsid w:val="004B4022"/>
    <w:rsid w:val="004B528D"/>
    <w:rsid w:val="004B6860"/>
    <w:rsid w:val="004C4AC1"/>
    <w:rsid w:val="004D5361"/>
    <w:rsid w:val="004E459F"/>
    <w:rsid w:val="004E5FEA"/>
    <w:rsid w:val="004F3127"/>
    <w:rsid w:val="004F799D"/>
    <w:rsid w:val="004F7EF3"/>
    <w:rsid w:val="00500567"/>
    <w:rsid w:val="00503E4D"/>
    <w:rsid w:val="00504229"/>
    <w:rsid w:val="005063F0"/>
    <w:rsid w:val="005076F3"/>
    <w:rsid w:val="005262CD"/>
    <w:rsid w:val="005272F8"/>
    <w:rsid w:val="005310CA"/>
    <w:rsid w:val="00545386"/>
    <w:rsid w:val="00552203"/>
    <w:rsid w:val="005607D3"/>
    <w:rsid w:val="00562C9F"/>
    <w:rsid w:val="005709CC"/>
    <w:rsid w:val="00571A67"/>
    <w:rsid w:val="00571FDD"/>
    <w:rsid w:val="00573E6A"/>
    <w:rsid w:val="00576BAC"/>
    <w:rsid w:val="00580FC7"/>
    <w:rsid w:val="00591040"/>
    <w:rsid w:val="00592AAC"/>
    <w:rsid w:val="00596EBA"/>
    <w:rsid w:val="005A4566"/>
    <w:rsid w:val="005B19EA"/>
    <w:rsid w:val="005B2861"/>
    <w:rsid w:val="005B5E3E"/>
    <w:rsid w:val="005C4066"/>
    <w:rsid w:val="005C747F"/>
    <w:rsid w:val="005E1B10"/>
    <w:rsid w:val="005E7DF4"/>
    <w:rsid w:val="00605BFB"/>
    <w:rsid w:val="00610848"/>
    <w:rsid w:val="00612ACB"/>
    <w:rsid w:val="006168D4"/>
    <w:rsid w:val="00624216"/>
    <w:rsid w:val="00624E14"/>
    <w:rsid w:val="0063181F"/>
    <w:rsid w:val="0064131F"/>
    <w:rsid w:val="00645F86"/>
    <w:rsid w:val="00647079"/>
    <w:rsid w:val="006523C6"/>
    <w:rsid w:val="00660811"/>
    <w:rsid w:val="006967DB"/>
    <w:rsid w:val="006A250D"/>
    <w:rsid w:val="006C3566"/>
    <w:rsid w:val="006E053C"/>
    <w:rsid w:val="006E3B7D"/>
    <w:rsid w:val="007016C8"/>
    <w:rsid w:val="007129AD"/>
    <w:rsid w:val="00713EA5"/>
    <w:rsid w:val="00720ACD"/>
    <w:rsid w:val="00722739"/>
    <w:rsid w:val="00724BE6"/>
    <w:rsid w:val="00725D16"/>
    <w:rsid w:val="00726227"/>
    <w:rsid w:val="00732110"/>
    <w:rsid w:val="00734493"/>
    <w:rsid w:val="00741627"/>
    <w:rsid w:val="00746DF9"/>
    <w:rsid w:val="00747CAA"/>
    <w:rsid w:val="00750896"/>
    <w:rsid w:val="0076053E"/>
    <w:rsid w:val="007618FE"/>
    <w:rsid w:val="00763664"/>
    <w:rsid w:val="007668A8"/>
    <w:rsid w:val="007831EE"/>
    <w:rsid w:val="007948CA"/>
    <w:rsid w:val="00796F92"/>
    <w:rsid w:val="007B4B91"/>
    <w:rsid w:val="007C0572"/>
    <w:rsid w:val="007C3735"/>
    <w:rsid w:val="007D2C46"/>
    <w:rsid w:val="007E0596"/>
    <w:rsid w:val="007E30AE"/>
    <w:rsid w:val="007F251F"/>
    <w:rsid w:val="007F524D"/>
    <w:rsid w:val="007F57C7"/>
    <w:rsid w:val="007F71DB"/>
    <w:rsid w:val="00800C9D"/>
    <w:rsid w:val="00821D06"/>
    <w:rsid w:val="00821E61"/>
    <w:rsid w:val="00824B7B"/>
    <w:rsid w:val="008278A2"/>
    <w:rsid w:val="0084351C"/>
    <w:rsid w:val="00855CD9"/>
    <w:rsid w:val="00863491"/>
    <w:rsid w:val="00864B2E"/>
    <w:rsid w:val="00865ED0"/>
    <w:rsid w:val="00875196"/>
    <w:rsid w:val="00886591"/>
    <w:rsid w:val="008940EB"/>
    <w:rsid w:val="008973B8"/>
    <w:rsid w:val="0089780F"/>
    <w:rsid w:val="008A150F"/>
    <w:rsid w:val="008A1F01"/>
    <w:rsid w:val="008B183B"/>
    <w:rsid w:val="008B2422"/>
    <w:rsid w:val="008C250A"/>
    <w:rsid w:val="008C6679"/>
    <w:rsid w:val="008C768E"/>
    <w:rsid w:val="008D6B53"/>
    <w:rsid w:val="008E21DC"/>
    <w:rsid w:val="008E4B5C"/>
    <w:rsid w:val="00900B8B"/>
    <w:rsid w:val="00901570"/>
    <w:rsid w:val="009115EE"/>
    <w:rsid w:val="009250A4"/>
    <w:rsid w:val="009319A9"/>
    <w:rsid w:val="00932181"/>
    <w:rsid w:val="00955EE0"/>
    <w:rsid w:val="009604E0"/>
    <w:rsid w:val="00967C33"/>
    <w:rsid w:val="009733E3"/>
    <w:rsid w:val="00976A06"/>
    <w:rsid w:val="00977DE0"/>
    <w:rsid w:val="00994425"/>
    <w:rsid w:val="00996CD2"/>
    <w:rsid w:val="009A1F66"/>
    <w:rsid w:val="009A1F75"/>
    <w:rsid w:val="009A3FD2"/>
    <w:rsid w:val="009A7EDE"/>
    <w:rsid w:val="009C0F17"/>
    <w:rsid w:val="009C5C82"/>
    <w:rsid w:val="009D21EE"/>
    <w:rsid w:val="009D6C52"/>
    <w:rsid w:val="009E3543"/>
    <w:rsid w:val="009F07D4"/>
    <w:rsid w:val="009F1426"/>
    <w:rsid w:val="009F24D2"/>
    <w:rsid w:val="009F4FD2"/>
    <w:rsid w:val="009F765C"/>
    <w:rsid w:val="00A06A16"/>
    <w:rsid w:val="00A14244"/>
    <w:rsid w:val="00A27854"/>
    <w:rsid w:val="00A27C67"/>
    <w:rsid w:val="00A40FAD"/>
    <w:rsid w:val="00A51D6F"/>
    <w:rsid w:val="00A56877"/>
    <w:rsid w:val="00A6422E"/>
    <w:rsid w:val="00A65F7F"/>
    <w:rsid w:val="00A67E62"/>
    <w:rsid w:val="00A80C26"/>
    <w:rsid w:val="00A903F5"/>
    <w:rsid w:val="00A90A5C"/>
    <w:rsid w:val="00A92FA7"/>
    <w:rsid w:val="00AA5254"/>
    <w:rsid w:val="00AB5A3A"/>
    <w:rsid w:val="00AB6D61"/>
    <w:rsid w:val="00AF1055"/>
    <w:rsid w:val="00AF31C2"/>
    <w:rsid w:val="00B00BB5"/>
    <w:rsid w:val="00B02DCD"/>
    <w:rsid w:val="00B04431"/>
    <w:rsid w:val="00B05E2C"/>
    <w:rsid w:val="00B1558C"/>
    <w:rsid w:val="00B2590F"/>
    <w:rsid w:val="00B2650A"/>
    <w:rsid w:val="00B33E99"/>
    <w:rsid w:val="00B37920"/>
    <w:rsid w:val="00B420FF"/>
    <w:rsid w:val="00B43C69"/>
    <w:rsid w:val="00B5333D"/>
    <w:rsid w:val="00B62D19"/>
    <w:rsid w:val="00B63BA4"/>
    <w:rsid w:val="00B713D9"/>
    <w:rsid w:val="00B8474F"/>
    <w:rsid w:val="00B85517"/>
    <w:rsid w:val="00B94D0B"/>
    <w:rsid w:val="00B95832"/>
    <w:rsid w:val="00BA327A"/>
    <w:rsid w:val="00BA5309"/>
    <w:rsid w:val="00BB7948"/>
    <w:rsid w:val="00BC4764"/>
    <w:rsid w:val="00BC6A39"/>
    <w:rsid w:val="00BD2DC8"/>
    <w:rsid w:val="00BD449C"/>
    <w:rsid w:val="00BF2E14"/>
    <w:rsid w:val="00C12EC8"/>
    <w:rsid w:val="00C135D0"/>
    <w:rsid w:val="00C13E73"/>
    <w:rsid w:val="00C24921"/>
    <w:rsid w:val="00C31CFD"/>
    <w:rsid w:val="00C36C4C"/>
    <w:rsid w:val="00C446D4"/>
    <w:rsid w:val="00C51088"/>
    <w:rsid w:val="00C5560B"/>
    <w:rsid w:val="00C56EF2"/>
    <w:rsid w:val="00C64622"/>
    <w:rsid w:val="00C6610D"/>
    <w:rsid w:val="00C74985"/>
    <w:rsid w:val="00C75548"/>
    <w:rsid w:val="00C819F8"/>
    <w:rsid w:val="00C83700"/>
    <w:rsid w:val="00CA4FBA"/>
    <w:rsid w:val="00CD2A6B"/>
    <w:rsid w:val="00CD4611"/>
    <w:rsid w:val="00CE3061"/>
    <w:rsid w:val="00CE5855"/>
    <w:rsid w:val="00CF66F5"/>
    <w:rsid w:val="00D01FA5"/>
    <w:rsid w:val="00D06F92"/>
    <w:rsid w:val="00D1214D"/>
    <w:rsid w:val="00D14784"/>
    <w:rsid w:val="00D24588"/>
    <w:rsid w:val="00D30C25"/>
    <w:rsid w:val="00D57057"/>
    <w:rsid w:val="00D73A00"/>
    <w:rsid w:val="00D77BA0"/>
    <w:rsid w:val="00D86C1E"/>
    <w:rsid w:val="00DA1FC4"/>
    <w:rsid w:val="00DA6317"/>
    <w:rsid w:val="00DB58A0"/>
    <w:rsid w:val="00DB58D0"/>
    <w:rsid w:val="00DC3454"/>
    <w:rsid w:val="00DD22D6"/>
    <w:rsid w:val="00DD6975"/>
    <w:rsid w:val="00DE1714"/>
    <w:rsid w:val="00DE186C"/>
    <w:rsid w:val="00DE6582"/>
    <w:rsid w:val="00DE6F42"/>
    <w:rsid w:val="00DF15C1"/>
    <w:rsid w:val="00DF1D9A"/>
    <w:rsid w:val="00DF2716"/>
    <w:rsid w:val="00DF2A37"/>
    <w:rsid w:val="00DF4A86"/>
    <w:rsid w:val="00E062A9"/>
    <w:rsid w:val="00E06E38"/>
    <w:rsid w:val="00E15ED0"/>
    <w:rsid w:val="00E469C0"/>
    <w:rsid w:val="00E51138"/>
    <w:rsid w:val="00E518FD"/>
    <w:rsid w:val="00E54C43"/>
    <w:rsid w:val="00E54F00"/>
    <w:rsid w:val="00E60384"/>
    <w:rsid w:val="00E616D1"/>
    <w:rsid w:val="00E64A0F"/>
    <w:rsid w:val="00E72176"/>
    <w:rsid w:val="00E75334"/>
    <w:rsid w:val="00E7569D"/>
    <w:rsid w:val="00E766CB"/>
    <w:rsid w:val="00E91E5E"/>
    <w:rsid w:val="00E92756"/>
    <w:rsid w:val="00E93322"/>
    <w:rsid w:val="00E94C35"/>
    <w:rsid w:val="00EA3E44"/>
    <w:rsid w:val="00EA58CC"/>
    <w:rsid w:val="00EA65EA"/>
    <w:rsid w:val="00EB2597"/>
    <w:rsid w:val="00EB42AB"/>
    <w:rsid w:val="00EB50D5"/>
    <w:rsid w:val="00EC0CEE"/>
    <w:rsid w:val="00EC4E50"/>
    <w:rsid w:val="00EC7CC6"/>
    <w:rsid w:val="00ED458D"/>
    <w:rsid w:val="00EE45B3"/>
    <w:rsid w:val="00EF05CA"/>
    <w:rsid w:val="00EF1A9C"/>
    <w:rsid w:val="00EF58EF"/>
    <w:rsid w:val="00EF5E08"/>
    <w:rsid w:val="00F41E18"/>
    <w:rsid w:val="00F452B5"/>
    <w:rsid w:val="00F46ACE"/>
    <w:rsid w:val="00F52263"/>
    <w:rsid w:val="00F53A0A"/>
    <w:rsid w:val="00F64C67"/>
    <w:rsid w:val="00F72B11"/>
    <w:rsid w:val="00F7334A"/>
    <w:rsid w:val="00F7388E"/>
    <w:rsid w:val="00F753F6"/>
    <w:rsid w:val="00F837D9"/>
    <w:rsid w:val="00FA1241"/>
    <w:rsid w:val="00FA5A11"/>
    <w:rsid w:val="00FC22C5"/>
    <w:rsid w:val="00FD2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349688"/>
  <w15:chartTrackingRefBased/>
  <w15:docId w15:val="{CC3188F4-E51E-4577-9947-4762BE9E9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2C46"/>
  </w:style>
  <w:style w:type="paragraph" w:styleId="1">
    <w:name w:val="heading 1"/>
    <w:basedOn w:val="a"/>
    <w:next w:val="a"/>
    <w:link w:val="1Char"/>
    <w:uiPriority w:val="9"/>
    <w:qFormat/>
    <w:rsid w:val="004A662C"/>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2">
    <w:name w:val="heading 2"/>
    <w:basedOn w:val="a"/>
    <w:next w:val="a"/>
    <w:link w:val="2Char"/>
    <w:uiPriority w:val="9"/>
    <w:unhideWhenUsed/>
    <w:qFormat/>
    <w:rsid w:val="004A662C"/>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3">
    <w:name w:val="heading 3"/>
    <w:basedOn w:val="a"/>
    <w:next w:val="a"/>
    <w:link w:val="3Char"/>
    <w:uiPriority w:val="9"/>
    <w:unhideWhenUsed/>
    <w:qFormat/>
    <w:rsid w:val="004A662C"/>
    <w:pPr>
      <w:pBdr>
        <w:top w:val="single" w:sz="6" w:space="2" w:color="5B9BD5" w:themeColor="accent1"/>
      </w:pBdr>
      <w:spacing w:before="300" w:after="0"/>
      <w:outlineLvl w:val="2"/>
    </w:pPr>
    <w:rPr>
      <w:caps/>
      <w:color w:val="1F4D78" w:themeColor="accent1" w:themeShade="7F"/>
      <w:spacing w:val="15"/>
    </w:rPr>
  </w:style>
  <w:style w:type="paragraph" w:styleId="4">
    <w:name w:val="heading 4"/>
    <w:basedOn w:val="a"/>
    <w:next w:val="a"/>
    <w:link w:val="4Char"/>
    <w:uiPriority w:val="9"/>
    <w:unhideWhenUsed/>
    <w:qFormat/>
    <w:rsid w:val="004A662C"/>
    <w:pPr>
      <w:pBdr>
        <w:top w:val="dotted" w:sz="6" w:space="2" w:color="5B9BD5" w:themeColor="accent1"/>
      </w:pBdr>
      <w:spacing w:before="200" w:after="0"/>
      <w:outlineLvl w:val="3"/>
    </w:pPr>
    <w:rPr>
      <w:caps/>
      <w:color w:val="2E74B5" w:themeColor="accent1" w:themeShade="BF"/>
      <w:spacing w:val="10"/>
    </w:rPr>
  </w:style>
  <w:style w:type="paragraph" w:styleId="5">
    <w:name w:val="heading 5"/>
    <w:basedOn w:val="a"/>
    <w:next w:val="a"/>
    <w:link w:val="5Char"/>
    <w:uiPriority w:val="9"/>
    <w:unhideWhenUsed/>
    <w:qFormat/>
    <w:rsid w:val="004A662C"/>
    <w:pPr>
      <w:pBdr>
        <w:bottom w:val="single" w:sz="6" w:space="1" w:color="5B9BD5" w:themeColor="accent1"/>
      </w:pBdr>
      <w:spacing w:before="200" w:after="0"/>
      <w:outlineLvl w:val="4"/>
    </w:pPr>
    <w:rPr>
      <w:caps/>
      <w:color w:val="2E74B5" w:themeColor="accent1" w:themeShade="BF"/>
      <w:spacing w:val="10"/>
    </w:rPr>
  </w:style>
  <w:style w:type="paragraph" w:styleId="6">
    <w:name w:val="heading 6"/>
    <w:basedOn w:val="a"/>
    <w:next w:val="a"/>
    <w:link w:val="6Char"/>
    <w:uiPriority w:val="9"/>
    <w:semiHidden/>
    <w:unhideWhenUsed/>
    <w:qFormat/>
    <w:rsid w:val="004A662C"/>
    <w:pPr>
      <w:pBdr>
        <w:bottom w:val="dotted" w:sz="6" w:space="1" w:color="5B9BD5" w:themeColor="accent1"/>
      </w:pBdr>
      <w:spacing w:before="200" w:after="0"/>
      <w:outlineLvl w:val="5"/>
    </w:pPr>
    <w:rPr>
      <w:caps/>
      <w:color w:val="2E74B5" w:themeColor="accent1" w:themeShade="BF"/>
      <w:spacing w:val="10"/>
    </w:rPr>
  </w:style>
  <w:style w:type="paragraph" w:styleId="7">
    <w:name w:val="heading 7"/>
    <w:basedOn w:val="a"/>
    <w:next w:val="a"/>
    <w:link w:val="7Char"/>
    <w:uiPriority w:val="9"/>
    <w:semiHidden/>
    <w:unhideWhenUsed/>
    <w:qFormat/>
    <w:rsid w:val="004A662C"/>
    <w:pPr>
      <w:spacing w:before="200" w:after="0"/>
      <w:outlineLvl w:val="6"/>
    </w:pPr>
    <w:rPr>
      <w:caps/>
      <w:color w:val="2E74B5" w:themeColor="accent1" w:themeShade="BF"/>
      <w:spacing w:val="10"/>
    </w:rPr>
  </w:style>
  <w:style w:type="paragraph" w:styleId="8">
    <w:name w:val="heading 8"/>
    <w:basedOn w:val="a"/>
    <w:next w:val="a"/>
    <w:link w:val="8Char"/>
    <w:uiPriority w:val="9"/>
    <w:semiHidden/>
    <w:unhideWhenUsed/>
    <w:qFormat/>
    <w:rsid w:val="004A662C"/>
    <w:pPr>
      <w:spacing w:before="200" w:after="0"/>
      <w:outlineLvl w:val="7"/>
    </w:pPr>
    <w:rPr>
      <w:caps/>
      <w:spacing w:val="10"/>
      <w:sz w:val="18"/>
      <w:szCs w:val="18"/>
    </w:rPr>
  </w:style>
  <w:style w:type="paragraph" w:styleId="9">
    <w:name w:val="heading 9"/>
    <w:basedOn w:val="a"/>
    <w:next w:val="a"/>
    <w:link w:val="9Char"/>
    <w:uiPriority w:val="9"/>
    <w:semiHidden/>
    <w:unhideWhenUsed/>
    <w:qFormat/>
    <w:rsid w:val="004A662C"/>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A662C"/>
    <w:rPr>
      <w:caps/>
      <w:color w:val="FFFFFF" w:themeColor="background1"/>
      <w:spacing w:val="15"/>
      <w:sz w:val="22"/>
      <w:szCs w:val="22"/>
      <w:shd w:val="clear" w:color="auto" w:fill="5B9BD5" w:themeFill="accent1"/>
    </w:rPr>
  </w:style>
  <w:style w:type="character" w:customStyle="1" w:styleId="2Char">
    <w:name w:val="Επικεφαλίδα 2 Char"/>
    <w:basedOn w:val="a0"/>
    <w:link w:val="2"/>
    <w:uiPriority w:val="9"/>
    <w:rsid w:val="004A662C"/>
    <w:rPr>
      <w:caps/>
      <w:spacing w:val="15"/>
      <w:shd w:val="clear" w:color="auto" w:fill="DEEAF6" w:themeFill="accent1" w:themeFillTint="33"/>
    </w:rPr>
  </w:style>
  <w:style w:type="character" w:customStyle="1" w:styleId="3Char">
    <w:name w:val="Επικεφαλίδα 3 Char"/>
    <w:basedOn w:val="a0"/>
    <w:link w:val="3"/>
    <w:uiPriority w:val="9"/>
    <w:rsid w:val="004A662C"/>
    <w:rPr>
      <w:caps/>
      <w:color w:val="1F4D78" w:themeColor="accent1" w:themeShade="7F"/>
      <w:spacing w:val="15"/>
    </w:rPr>
  </w:style>
  <w:style w:type="character" w:customStyle="1" w:styleId="4Char">
    <w:name w:val="Επικεφαλίδα 4 Char"/>
    <w:basedOn w:val="a0"/>
    <w:link w:val="4"/>
    <w:uiPriority w:val="9"/>
    <w:rsid w:val="004A662C"/>
    <w:rPr>
      <w:caps/>
      <w:color w:val="2E74B5" w:themeColor="accent1" w:themeShade="BF"/>
      <w:spacing w:val="10"/>
    </w:rPr>
  </w:style>
  <w:style w:type="character" w:customStyle="1" w:styleId="5Char">
    <w:name w:val="Επικεφαλίδα 5 Char"/>
    <w:basedOn w:val="a0"/>
    <w:link w:val="5"/>
    <w:uiPriority w:val="9"/>
    <w:rsid w:val="004A662C"/>
    <w:rPr>
      <w:caps/>
      <w:color w:val="2E74B5" w:themeColor="accent1" w:themeShade="BF"/>
      <w:spacing w:val="10"/>
    </w:rPr>
  </w:style>
  <w:style w:type="character" w:customStyle="1" w:styleId="6Char">
    <w:name w:val="Επικεφαλίδα 6 Char"/>
    <w:basedOn w:val="a0"/>
    <w:link w:val="6"/>
    <w:uiPriority w:val="9"/>
    <w:semiHidden/>
    <w:rsid w:val="004A662C"/>
    <w:rPr>
      <w:caps/>
      <w:color w:val="2E74B5" w:themeColor="accent1" w:themeShade="BF"/>
      <w:spacing w:val="10"/>
    </w:rPr>
  </w:style>
  <w:style w:type="character" w:customStyle="1" w:styleId="7Char">
    <w:name w:val="Επικεφαλίδα 7 Char"/>
    <w:basedOn w:val="a0"/>
    <w:link w:val="7"/>
    <w:uiPriority w:val="9"/>
    <w:semiHidden/>
    <w:rsid w:val="004A662C"/>
    <w:rPr>
      <w:caps/>
      <w:color w:val="2E74B5" w:themeColor="accent1" w:themeShade="BF"/>
      <w:spacing w:val="10"/>
    </w:rPr>
  </w:style>
  <w:style w:type="character" w:customStyle="1" w:styleId="8Char">
    <w:name w:val="Επικεφαλίδα 8 Char"/>
    <w:basedOn w:val="a0"/>
    <w:link w:val="8"/>
    <w:uiPriority w:val="9"/>
    <w:semiHidden/>
    <w:rsid w:val="004A662C"/>
    <w:rPr>
      <w:caps/>
      <w:spacing w:val="10"/>
      <w:sz w:val="18"/>
      <w:szCs w:val="18"/>
    </w:rPr>
  </w:style>
  <w:style w:type="character" w:customStyle="1" w:styleId="9Char">
    <w:name w:val="Επικεφαλίδα 9 Char"/>
    <w:basedOn w:val="a0"/>
    <w:link w:val="9"/>
    <w:uiPriority w:val="9"/>
    <w:semiHidden/>
    <w:rsid w:val="004A662C"/>
    <w:rPr>
      <w:i/>
      <w:iCs/>
      <w:caps/>
      <w:spacing w:val="10"/>
      <w:sz w:val="18"/>
      <w:szCs w:val="18"/>
    </w:rPr>
  </w:style>
  <w:style w:type="paragraph" w:styleId="a3">
    <w:name w:val="No Spacing"/>
    <w:link w:val="Char"/>
    <w:uiPriority w:val="1"/>
    <w:qFormat/>
    <w:rsid w:val="004A662C"/>
    <w:pPr>
      <w:spacing w:after="0" w:line="240" w:lineRule="auto"/>
    </w:pPr>
  </w:style>
  <w:style w:type="character" w:customStyle="1" w:styleId="Char">
    <w:name w:val="Χωρίς διάστιχο Char"/>
    <w:basedOn w:val="a0"/>
    <w:link w:val="a3"/>
    <w:uiPriority w:val="1"/>
    <w:rsid w:val="007618FE"/>
  </w:style>
  <w:style w:type="character" w:styleId="-">
    <w:name w:val="Hyperlink"/>
    <w:basedOn w:val="a0"/>
    <w:uiPriority w:val="99"/>
    <w:unhideWhenUsed/>
    <w:rsid w:val="007618FE"/>
    <w:rPr>
      <w:color w:val="0563C1" w:themeColor="hyperlink"/>
      <w:u w:val="single"/>
    </w:rPr>
  </w:style>
  <w:style w:type="paragraph" w:styleId="a4">
    <w:name w:val="List Paragraph"/>
    <w:basedOn w:val="a"/>
    <w:uiPriority w:val="34"/>
    <w:qFormat/>
    <w:rsid w:val="001B3174"/>
    <w:pPr>
      <w:ind w:left="720"/>
      <w:contextualSpacing/>
    </w:pPr>
  </w:style>
  <w:style w:type="paragraph" w:styleId="a5">
    <w:name w:val="header"/>
    <w:basedOn w:val="a"/>
    <w:link w:val="Char0"/>
    <w:uiPriority w:val="99"/>
    <w:unhideWhenUsed/>
    <w:rsid w:val="000B79CA"/>
    <w:pPr>
      <w:tabs>
        <w:tab w:val="center" w:pos="4153"/>
        <w:tab w:val="right" w:pos="8306"/>
      </w:tabs>
      <w:spacing w:after="0" w:line="240" w:lineRule="auto"/>
    </w:pPr>
  </w:style>
  <w:style w:type="character" w:customStyle="1" w:styleId="Char0">
    <w:name w:val="Κεφαλίδα Char"/>
    <w:basedOn w:val="a0"/>
    <w:link w:val="a5"/>
    <w:uiPriority w:val="99"/>
    <w:rsid w:val="000B79CA"/>
  </w:style>
  <w:style w:type="paragraph" w:styleId="a6">
    <w:name w:val="footer"/>
    <w:basedOn w:val="a"/>
    <w:link w:val="Char1"/>
    <w:uiPriority w:val="99"/>
    <w:unhideWhenUsed/>
    <w:rsid w:val="000B79CA"/>
    <w:pPr>
      <w:tabs>
        <w:tab w:val="center" w:pos="4153"/>
        <w:tab w:val="right" w:pos="8306"/>
      </w:tabs>
      <w:spacing w:after="0" w:line="240" w:lineRule="auto"/>
    </w:pPr>
  </w:style>
  <w:style w:type="character" w:customStyle="1" w:styleId="Char1">
    <w:name w:val="Υποσέλιδο Char"/>
    <w:basedOn w:val="a0"/>
    <w:link w:val="a6"/>
    <w:uiPriority w:val="99"/>
    <w:rsid w:val="000B79CA"/>
  </w:style>
  <w:style w:type="paragraph" w:styleId="a7">
    <w:name w:val="TOC Heading"/>
    <w:basedOn w:val="1"/>
    <w:next w:val="a"/>
    <w:uiPriority w:val="39"/>
    <w:unhideWhenUsed/>
    <w:qFormat/>
    <w:rsid w:val="004A662C"/>
    <w:pPr>
      <w:outlineLvl w:val="9"/>
    </w:pPr>
  </w:style>
  <w:style w:type="paragraph" w:styleId="10">
    <w:name w:val="toc 1"/>
    <w:basedOn w:val="a"/>
    <w:next w:val="a"/>
    <w:autoRedefine/>
    <w:uiPriority w:val="39"/>
    <w:unhideWhenUsed/>
    <w:rsid w:val="00A67E62"/>
    <w:pPr>
      <w:spacing w:after="100"/>
    </w:pPr>
  </w:style>
  <w:style w:type="character" w:styleId="a8">
    <w:name w:val="Intense Reference"/>
    <w:uiPriority w:val="32"/>
    <w:qFormat/>
    <w:rsid w:val="004A662C"/>
    <w:rPr>
      <w:b/>
      <w:bCs/>
      <w:i/>
      <w:iCs/>
      <w:caps/>
      <w:color w:val="5B9BD5" w:themeColor="accent1"/>
    </w:rPr>
  </w:style>
  <w:style w:type="paragraph" w:styleId="a9">
    <w:name w:val="caption"/>
    <w:basedOn w:val="a"/>
    <w:next w:val="a"/>
    <w:uiPriority w:val="35"/>
    <w:unhideWhenUsed/>
    <w:qFormat/>
    <w:rsid w:val="004A662C"/>
    <w:rPr>
      <w:b/>
      <w:bCs/>
      <w:color w:val="2E74B5" w:themeColor="accent1" w:themeShade="BF"/>
      <w:sz w:val="16"/>
      <w:szCs w:val="16"/>
    </w:rPr>
  </w:style>
  <w:style w:type="paragraph" w:styleId="aa">
    <w:name w:val="table of figures"/>
    <w:basedOn w:val="a"/>
    <w:next w:val="a"/>
    <w:uiPriority w:val="99"/>
    <w:unhideWhenUsed/>
    <w:rsid w:val="00647079"/>
    <w:pPr>
      <w:spacing w:after="0"/>
    </w:pPr>
  </w:style>
  <w:style w:type="paragraph" w:customStyle="1" w:styleId="Header1">
    <w:name w:val="Header 1"/>
    <w:basedOn w:val="a"/>
    <w:next w:val="a"/>
    <w:autoRedefine/>
    <w:uiPriority w:val="99"/>
    <w:rsid w:val="00B2590F"/>
    <w:pPr>
      <w:spacing w:before="120" w:after="0" w:line="240" w:lineRule="auto"/>
      <w:ind w:right="29" w:firstLine="720"/>
    </w:pPr>
    <w:rPr>
      <w:rFonts w:ascii="Times New Roman" w:eastAsia="Times New Roman" w:hAnsi="Times New Roman" w:cs="Times New Roman"/>
      <w:b/>
      <w:bCs/>
      <w:snapToGrid w:val="0"/>
      <w:sz w:val="24"/>
      <w:szCs w:val="24"/>
      <w:lang w:val="en-GB"/>
    </w:rPr>
  </w:style>
  <w:style w:type="paragraph" w:styleId="ab">
    <w:name w:val="Note Heading"/>
    <w:basedOn w:val="a"/>
    <w:next w:val="a"/>
    <w:link w:val="Char2"/>
    <w:uiPriority w:val="99"/>
    <w:semiHidden/>
    <w:rsid w:val="00B2590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after="0" w:line="240" w:lineRule="auto"/>
      <w:jc w:val="both"/>
    </w:pPr>
    <w:rPr>
      <w:rFonts w:ascii="Times New Roman" w:eastAsia="Times New Roman" w:hAnsi="Times New Roman" w:cs="Times New Roman"/>
      <w:sz w:val="24"/>
      <w:lang w:val="en-GB"/>
    </w:rPr>
  </w:style>
  <w:style w:type="character" w:customStyle="1" w:styleId="Char2">
    <w:name w:val="Επικεφαλίδα σημείωσης Char"/>
    <w:basedOn w:val="a0"/>
    <w:link w:val="ab"/>
    <w:uiPriority w:val="99"/>
    <w:semiHidden/>
    <w:rsid w:val="00B2590F"/>
    <w:rPr>
      <w:rFonts w:ascii="Times New Roman" w:eastAsia="Times New Roman" w:hAnsi="Times New Roman" w:cs="Times New Roman"/>
      <w:sz w:val="24"/>
      <w:szCs w:val="20"/>
      <w:lang w:val="en-GB"/>
    </w:rPr>
  </w:style>
  <w:style w:type="paragraph" w:styleId="ac">
    <w:name w:val="footnote text"/>
    <w:basedOn w:val="a"/>
    <w:link w:val="Char3"/>
    <w:uiPriority w:val="99"/>
    <w:semiHidden/>
    <w:rsid w:val="00B2590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after="0" w:line="240" w:lineRule="auto"/>
      <w:ind w:left="357" w:hanging="357"/>
      <w:jc w:val="both"/>
    </w:pPr>
    <w:rPr>
      <w:rFonts w:ascii="Times New Roman" w:eastAsia="Times New Roman" w:hAnsi="Times New Roman" w:cs="Times New Roman"/>
      <w:lang w:val="en-GB"/>
    </w:rPr>
  </w:style>
  <w:style w:type="character" w:customStyle="1" w:styleId="Char3">
    <w:name w:val="Κείμενο υποσημείωσης Char"/>
    <w:basedOn w:val="a0"/>
    <w:link w:val="ac"/>
    <w:uiPriority w:val="99"/>
    <w:semiHidden/>
    <w:rsid w:val="00B2590F"/>
    <w:rPr>
      <w:rFonts w:ascii="Times New Roman" w:eastAsia="Times New Roman" w:hAnsi="Times New Roman" w:cs="Times New Roman"/>
      <w:sz w:val="20"/>
      <w:szCs w:val="20"/>
      <w:lang w:val="en-GB"/>
    </w:rPr>
  </w:style>
  <w:style w:type="paragraph" w:customStyle="1" w:styleId="NormalTable">
    <w:name w:val="NormalTable"/>
    <w:basedOn w:val="a"/>
    <w:uiPriority w:val="99"/>
    <w:rsid w:val="00B2590F"/>
    <w:pPr>
      <w:spacing w:after="0" w:line="240" w:lineRule="auto"/>
    </w:pPr>
    <w:rPr>
      <w:rFonts w:ascii="Times New Roman" w:eastAsia="Times New Roman" w:hAnsi="Times New Roman" w:cs="Times New Roman"/>
      <w:szCs w:val="24"/>
      <w:lang w:val="en-GB"/>
    </w:rPr>
  </w:style>
  <w:style w:type="paragraph" w:customStyle="1" w:styleId="Default">
    <w:name w:val="Default"/>
    <w:uiPriority w:val="99"/>
    <w:rsid w:val="00732110"/>
    <w:pPr>
      <w:autoSpaceDE w:val="0"/>
      <w:autoSpaceDN w:val="0"/>
      <w:adjustRightInd w:val="0"/>
      <w:spacing w:after="0" w:line="240" w:lineRule="auto"/>
    </w:pPr>
    <w:rPr>
      <w:rFonts w:ascii="Times New Roman" w:hAnsi="Times New Roman" w:cs="Times New Roman"/>
      <w:color w:val="000000"/>
      <w:sz w:val="24"/>
      <w:szCs w:val="24"/>
      <w:lang w:val="el-GR"/>
    </w:rPr>
  </w:style>
  <w:style w:type="paragraph" w:styleId="ad">
    <w:name w:val="annotation text"/>
    <w:basedOn w:val="a"/>
    <w:link w:val="Char4"/>
    <w:uiPriority w:val="99"/>
    <w:unhideWhenUsed/>
    <w:rsid w:val="00732110"/>
    <w:pPr>
      <w:spacing w:line="240" w:lineRule="auto"/>
    </w:pPr>
    <w:rPr>
      <w:rFonts w:ascii="Calibri" w:eastAsia="Calibri" w:hAnsi="Calibri" w:cs="Times New Roman"/>
      <w:lang w:val="el-GR"/>
    </w:rPr>
  </w:style>
  <w:style w:type="character" w:customStyle="1" w:styleId="Char4">
    <w:name w:val="Κείμενο σχολίου Char"/>
    <w:basedOn w:val="a0"/>
    <w:link w:val="ad"/>
    <w:uiPriority w:val="99"/>
    <w:rsid w:val="00732110"/>
    <w:rPr>
      <w:rFonts w:ascii="Calibri" w:eastAsia="Calibri" w:hAnsi="Calibri" w:cs="Times New Roman"/>
      <w:sz w:val="20"/>
      <w:szCs w:val="20"/>
      <w:lang w:val="el-GR"/>
    </w:rPr>
  </w:style>
  <w:style w:type="character" w:customStyle="1" w:styleId="Char5">
    <w:name w:val="Θέμα σχολίου Char"/>
    <w:basedOn w:val="Char4"/>
    <w:link w:val="ae"/>
    <w:uiPriority w:val="99"/>
    <w:semiHidden/>
    <w:rsid w:val="00732110"/>
    <w:rPr>
      <w:rFonts w:ascii="Calibri" w:eastAsia="Calibri" w:hAnsi="Calibri" w:cs="Times New Roman"/>
      <w:b/>
      <w:bCs/>
      <w:sz w:val="20"/>
      <w:szCs w:val="20"/>
      <w:lang w:val="el-GR"/>
    </w:rPr>
  </w:style>
  <w:style w:type="paragraph" w:styleId="ae">
    <w:name w:val="annotation subject"/>
    <w:basedOn w:val="ad"/>
    <w:next w:val="ad"/>
    <w:link w:val="Char5"/>
    <w:uiPriority w:val="99"/>
    <w:semiHidden/>
    <w:unhideWhenUsed/>
    <w:rsid w:val="00732110"/>
    <w:rPr>
      <w:b/>
      <w:bCs/>
    </w:rPr>
  </w:style>
  <w:style w:type="character" w:customStyle="1" w:styleId="Char6">
    <w:name w:val="Κείμενο πλαισίου Char"/>
    <w:basedOn w:val="a0"/>
    <w:link w:val="af"/>
    <w:uiPriority w:val="99"/>
    <w:semiHidden/>
    <w:rsid w:val="00732110"/>
    <w:rPr>
      <w:rFonts w:ascii="Tahoma" w:eastAsia="Calibri" w:hAnsi="Tahoma" w:cs="Tahoma"/>
      <w:sz w:val="16"/>
      <w:szCs w:val="16"/>
      <w:lang w:val="el-GR"/>
    </w:rPr>
  </w:style>
  <w:style w:type="paragraph" w:styleId="af">
    <w:name w:val="Balloon Text"/>
    <w:basedOn w:val="a"/>
    <w:link w:val="Char6"/>
    <w:uiPriority w:val="99"/>
    <w:semiHidden/>
    <w:unhideWhenUsed/>
    <w:rsid w:val="00732110"/>
    <w:pPr>
      <w:spacing w:after="0" w:line="240" w:lineRule="auto"/>
    </w:pPr>
    <w:rPr>
      <w:rFonts w:ascii="Tahoma" w:eastAsia="Calibri" w:hAnsi="Tahoma" w:cs="Tahoma"/>
      <w:sz w:val="16"/>
      <w:szCs w:val="16"/>
      <w:lang w:val="el-GR"/>
    </w:rPr>
  </w:style>
  <w:style w:type="paragraph" w:styleId="af0">
    <w:name w:val="Title"/>
    <w:basedOn w:val="a"/>
    <w:next w:val="a"/>
    <w:link w:val="Char7"/>
    <w:uiPriority w:val="10"/>
    <w:qFormat/>
    <w:rsid w:val="004A662C"/>
    <w:pPr>
      <w:spacing w:before="0" w:after="0"/>
    </w:pPr>
    <w:rPr>
      <w:rFonts w:asciiTheme="majorHAnsi" w:eastAsiaTheme="majorEastAsia" w:hAnsiTheme="majorHAnsi" w:cstheme="majorBidi"/>
      <w:caps/>
      <w:color w:val="5B9BD5" w:themeColor="accent1"/>
      <w:spacing w:val="10"/>
      <w:sz w:val="52"/>
      <w:szCs w:val="52"/>
    </w:rPr>
  </w:style>
  <w:style w:type="character" w:customStyle="1" w:styleId="Char7">
    <w:name w:val="Τίτλος Char"/>
    <w:basedOn w:val="a0"/>
    <w:link w:val="af0"/>
    <w:uiPriority w:val="10"/>
    <w:rsid w:val="004A662C"/>
    <w:rPr>
      <w:rFonts w:asciiTheme="majorHAnsi" w:eastAsiaTheme="majorEastAsia" w:hAnsiTheme="majorHAnsi" w:cstheme="majorBidi"/>
      <w:caps/>
      <w:color w:val="5B9BD5" w:themeColor="accent1"/>
      <w:spacing w:val="10"/>
      <w:sz w:val="52"/>
      <w:szCs w:val="52"/>
    </w:rPr>
  </w:style>
  <w:style w:type="paragraph" w:styleId="20">
    <w:name w:val="toc 2"/>
    <w:basedOn w:val="a"/>
    <w:next w:val="a"/>
    <w:autoRedefine/>
    <w:uiPriority w:val="39"/>
    <w:unhideWhenUsed/>
    <w:rsid w:val="00732110"/>
    <w:pPr>
      <w:spacing w:after="100"/>
      <w:ind w:left="220"/>
    </w:pPr>
    <w:rPr>
      <w:rFonts w:ascii="Calibri" w:eastAsia="Calibri" w:hAnsi="Calibri" w:cs="Times New Roman"/>
      <w:lang w:val="el-GR"/>
    </w:rPr>
  </w:style>
  <w:style w:type="paragraph" w:styleId="30">
    <w:name w:val="toc 3"/>
    <w:basedOn w:val="a"/>
    <w:next w:val="a"/>
    <w:autoRedefine/>
    <w:uiPriority w:val="39"/>
    <w:unhideWhenUsed/>
    <w:rsid w:val="00732110"/>
    <w:pPr>
      <w:spacing w:after="100"/>
      <w:ind w:left="440"/>
    </w:pPr>
    <w:rPr>
      <w:rFonts w:ascii="Calibri" w:eastAsia="Calibri" w:hAnsi="Calibri" w:cs="Times New Roman"/>
      <w:lang w:val="el-GR"/>
    </w:rPr>
  </w:style>
  <w:style w:type="paragraph" w:styleId="af1">
    <w:name w:val="Subtitle"/>
    <w:basedOn w:val="a"/>
    <w:next w:val="a"/>
    <w:link w:val="Char8"/>
    <w:uiPriority w:val="11"/>
    <w:qFormat/>
    <w:rsid w:val="004A662C"/>
    <w:pPr>
      <w:spacing w:before="0" w:after="500" w:line="240" w:lineRule="auto"/>
    </w:pPr>
    <w:rPr>
      <w:caps/>
      <w:color w:val="595959" w:themeColor="text1" w:themeTint="A6"/>
      <w:spacing w:val="10"/>
      <w:sz w:val="21"/>
      <w:szCs w:val="21"/>
    </w:rPr>
  </w:style>
  <w:style w:type="character" w:customStyle="1" w:styleId="Char8">
    <w:name w:val="Υπότιτλος Char"/>
    <w:basedOn w:val="a0"/>
    <w:link w:val="af1"/>
    <w:uiPriority w:val="11"/>
    <w:rsid w:val="004A662C"/>
    <w:rPr>
      <w:caps/>
      <w:color w:val="595959" w:themeColor="text1" w:themeTint="A6"/>
      <w:spacing w:val="10"/>
      <w:sz w:val="21"/>
      <w:szCs w:val="21"/>
    </w:rPr>
  </w:style>
  <w:style w:type="table" w:styleId="af2">
    <w:name w:val="Table Grid"/>
    <w:basedOn w:val="a1"/>
    <w:uiPriority w:val="59"/>
    <w:rsid w:val="00732110"/>
    <w:pPr>
      <w:spacing w:after="0" w:line="240" w:lineRule="auto"/>
    </w:pPr>
    <w:rPr>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0">
    <w:name w:val="toc 4"/>
    <w:basedOn w:val="a"/>
    <w:next w:val="a"/>
    <w:autoRedefine/>
    <w:uiPriority w:val="39"/>
    <w:unhideWhenUsed/>
    <w:rsid w:val="00393E50"/>
    <w:pPr>
      <w:spacing w:after="100"/>
      <w:ind w:left="660"/>
    </w:pPr>
  </w:style>
  <w:style w:type="paragraph" w:styleId="50">
    <w:name w:val="toc 5"/>
    <w:basedOn w:val="a"/>
    <w:next w:val="a"/>
    <w:autoRedefine/>
    <w:uiPriority w:val="39"/>
    <w:unhideWhenUsed/>
    <w:rsid w:val="00393E50"/>
    <w:pPr>
      <w:spacing w:after="100"/>
      <w:ind w:left="880"/>
    </w:pPr>
  </w:style>
  <w:style w:type="paragraph" w:styleId="60">
    <w:name w:val="toc 6"/>
    <w:basedOn w:val="a"/>
    <w:next w:val="a"/>
    <w:autoRedefine/>
    <w:uiPriority w:val="39"/>
    <w:unhideWhenUsed/>
    <w:rsid w:val="00393E50"/>
    <w:pPr>
      <w:spacing w:after="100"/>
      <w:ind w:left="1100"/>
    </w:pPr>
  </w:style>
  <w:style w:type="paragraph" w:styleId="70">
    <w:name w:val="toc 7"/>
    <w:basedOn w:val="a"/>
    <w:next w:val="a"/>
    <w:autoRedefine/>
    <w:uiPriority w:val="39"/>
    <w:unhideWhenUsed/>
    <w:rsid w:val="00393E50"/>
    <w:pPr>
      <w:spacing w:after="100"/>
      <w:ind w:left="1320"/>
    </w:pPr>
  </w:style>
  <w:style w:type="paragraph" w:styleId="80">
    <w:name w:val="toc 8"/>
    <w:basedOn w:val="a"/>
    <w:next w:val="a"/>
    <w:autoRedefine/>
    <w:uiPriority w:val="39"/>
    <w:unhideWhenUsed/>
    <w:rsid w:val="00393E50"/>
    <w:pPr>
      <w:spacing w:after="100"/>
      <w:ind w:left="1540"/>
    </w:pPr>
  </w:style>
  <w:style w:type="paragraph" w:styleId="90">
    <w:name w:val="toc 9"/>
    <w:basedOn w:val="a"/>
    <w:next w:val="a"/>
    <w:autoRedefine/>
    <w:uiPriority w:val="39"/>
    <w:unhideWhenUsed/>
    <w:rsid w:val="00393E50"/>
    <w:pPr>
      <w:spacing w:after="100"/>
      <w:ind w:left="1760"/>
    </w:pPr>
  </w:style>
  <w:style w:type="character" w:customStyle="1" w:styleId="UnresolvedMention1">
    <w:name w:val="Unresolved Mention1"/>
    <w:basedOn w:val="a0"/>
    <w:uiPriority w:val="99"/>
    <w:semiHidden/>
    <w:unhideWhenUsed/>
    <w:rsid w:val="00393E50"/>
    <w:rPr>
      <w:color w:val="605E5C"/>
      <w:shd w:val="clear" w:color="auto" w:fill="E1DFDD"/>
    </w:rPr>
  </w:style>
  <w:style w:type="character" w:styleId="af3">
    <w:name w:val="Strong"/>
    <w:uiPriority w:val="22"/>
    <w:qFormat/>
    <w:rsid w:val="004A662C"/>
    <w:rPr>
      <w:b/>
      <w:bCs/>
    </w:rPr>
  </w:style>
  <w:style w:type="character" w:styleId="af4">
    <w:name w:val="Emphasis"/>
    <w:uiPriority w:val="20"/>
    <w:qFormat/>
    <w:rsid w:val="004A662C"/>
    <w:rPr>
      <w:caps/>
      <w:color w:val="1F4D78" w:themeColor="accent1" w:themeShade="7F"/>
      <w:spacing w:val="5"/>
    </w:rPr>
  </w:style>
  <w:style w:type="paragraph" w:styleId="af5">
    <w:name w:val="Quote"/>
    <w:basedOn w:val="a"/>
    <w:next w:val="a"/>
    <w:link w:val="Char9"/>
    <w:uiPriority w:val="29"/>
    <w:qFormat/>
    <w:rsid w:val="004A662C"/>
    <w:rPr>
      <w:i/>
      <w:iCs/>
      <w:sz w:val="24"/>
      <w:szCs w:val="24"/>
    </w:rPr>
  </w:style>
  <w:style w:type="character" w:customStyle="1" w:styleId="Char9">
    <w:name w:val="Απόσπασμα Char"/>
    <w:basedOn w:val="a0"/>
    <w:link w:val="af5"/>
    <w:uiPriority w:val="29"/>
    <w:rsid w:val="004A662C"/>
    <w:rPr>
      <w:i/>
      <w:iCs/>
      <w:sz w:val="24"/>
      <w:szCs w:val="24"/>
    </w:rPr>
  </w:style>
  <w:style w:type="paragraph" w:styleId="af6">
    <w:name w:val="Intense Quote"/>
    <w:basedOn w:val="a"/>
    <w:next w:val="a"/>
    <w:link w:val="Chara"/>
    <w:uiPriority w:val="30"/>
    <w:qFormat/>
    <w:rsid w:val="004A662C"/>
    <w:pPr>
      <w:spacing w:before="240" w:after="240" w:line="240" w:lineRule="auto"/>
      <w:ind w:left="1080" w:right="1080"/>
      <w:jc w:val="center"/>
    </w:pPr>
    <w:rPr>
      <w:color w:val="5B9BD5" w:themeColor="accent1"/>
      <w:sz w:val="24"/>
      <w:szCs w:val="24"/>
    </w:rPr>
  </w:style>
  <w:style w:type="character" w:customStyle="1" w:styleId="Chara">
    <w:name w:val="Έντονο απόσπ. Char"/>
    <w:basedOn w:val="a0"/>
    <w:link w:val="af6"/>
    <w:uiPriority w:val="30"/>
    <w:rsid w:val="004A662C"/>
    <w:rPr>
      <w:color w:val="5B9BD5" w:themeColor="accent1"/>
      <w:sz w:val="24"/>
      <w:szCs w:val="24"/>
    </w:rPr>
  </w:style>
  <w:style w:type="character" w:styleId="af7">
    <w:name w:val="Subtle Emphasis"/>
    <w:uiPriority w:val="19"/>
    <w:qFormat/>
    <w:rsid w:val="004A662C"/>
    <w:rPr>
      <w:i/>
      <w:iCs/>
      <w:color w:val="1F4D78" w:themeColor="accent1" w:themeShade="7F"/>
    </w:rPr>
  </w:style>
  <w:style w:type="character" w:styleId="af8">
    <w:name w:val="Intense Emphasis"/>
    <w:uiPriority w:val="21"/>
    <w:qFormat/>
    <w:rsid w:val="004A662C"/>
    <w:rPr>
      <w:b/>
      <w:bCs/>
      <w:caps/>
      <w:color w:val="1F4D78" w:themeColor="accent1" w:themeShade="7F"/>
      <w:spacing w:val="10"/>
    </w:rPr>
  </w:style>
  <w:style w:type="character" w:styleId="af9">
    <w:name w:val="Subtle Reference"/>
    <w:uiPriority w:val="31"/>
    <w:qFormat/>
    <w:rsid w:val="004A662C"/>
    <w:rPr>
      <w:b/>
      <w:bCs/>
      <w:color w:val="5B9BD5" w:themeColor="accent1"/>
    </w:rPr>
  </w:style>
  <w:style w:type="character" w:styleId="afa">
    <w:name w:val="Book Title"/>
    <w:uiPriority w:val="33"/>
    <w:qFormat/>
    <w:rsid w:val="004A662C"/>
    <w:rPr>
      <w:b/>
      <w:bCs/>
      <w:i/>
      <w:iCs/>
      <w:spacing w:val="0"/>
    </w:rPr>
  </w:style>
  <w:style w:type="character" w:customStyle="1" w:styleId="UnresolvedMention">
    <w:name w:val="Unresolved Mention"/>
    <w:basedOn w:val="a0"/>
    <w:uiPriority w:val="99"/>
    <w:semiHidden/>
    <w:unhideWhenUsed/>
    <w:rsid w:val="00E469C0"/>
    <w:rPr>
      <w:color w:val="605E5C"/>
      <w:shd w:val="clear" w:color="auto" w:fill="E1DFDD"/>
    </w:rPr>
  </w:style>
  <w:style w:type="paragraph" w:styleId="Web">
    <w:name w:val="Normal (Web)"/>
    <w:basedOn w:val="a"/>
    <w:uiPriority w:val="99"/>
    <w:unhideWhenUsed/>
    <w:rsid w:val="00624E14"/>
    <w:pPr>
      <w:spacing w:beforeAutospacing="1" w:after="100" w:afterAutospacing="1" w:line="240" w:lineRule="auto"/>
    </w:pPr>
    <w:rPr>
      <w:rFonts w:ascii="Times New Roman" w:eastAsia="Times New Roman" w:hAnsi="Times New Roman" w:cs="Times New Roman"/>
      <w:sz w:val="24"/>
      <w:szCs w:val="24"/>
      <w:lang w:val="el-GR" w:eastAsia="el-GR"/>
    </w:rPr>
  </w:style>
  <w:style w:type="paragraph" w:customStyle="1" w:styleId="a10">
    <w:name w:val="a1"/>
    <w:basedOn w:val="a"/>
    <w:uiPriority w:val="99"/>
    <w:rsid w:val="009C5C82"/>
    <w:pPr>
      <w:spacing w:beforeAutospacing="1" w:after="100" w:afterAutospacing="1" w:line="240" w:lineRule="auto"/>
    </w:pPr>
    <w:rPr>
      <w:rFonts w:ascii="Times New Roman" w:eastAsia="Times New Roman" w:hAnsi="Times New Roman" w:cs="Times New Roman"/>
      <w:sz w:val="24"/>
      <w:szCs w:val="24"/>
    </w:rPr>
  </w:style>
  <w:style w:type="table" w:styleId="4-1">
    <w:name w:val="Grid Table 4 Accent 1"/>
    <w:basedOn w:val="a1"/>
    <w:uiPriority w:val="49"/>
    <w:rsid w:val="00EB50D5"/>
    <w:pPr>
      <w:spacing w:before="0" w:after="0" w:line="240" w:lineRule="auto"/>
    </w:pPr>
    <w:rPr>
      <w:sz w:val="22"/>
      <w:szCs w:val="22"/>
      <w:lang w:val="el-GR" w:eastAsia="el-G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3">
    <w:name w:val="Table Grid3"/>
    <w:uiPriority w:val="99"/>
    <w:rsid w:val="008973B8"/>
    <w:pPr>
      <w:spacing w:before="0"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w:basedOn w:val="a"/>
    <w:link w:val="Charb"/>
    <w:uiPriority w:val="1"/>
    <w:qFormat/>
    <w:rsid w:val="00B04431"/>
    <w:pPr>
      <w:spacing w:before="0" w:after="0" w:line="240" w:lineRule="auto"/>
      <w:jc w:val="both"/>
    </w:pPr>
    <w:rPr>
      <w:rFonts w:ascii="Times New Roman" w:eastAsia="Times New Roman" w:hAnsi="Times New Roman" w:cs="Times New Roman"/>
      <w:sz w:val="24"/>
      <w:szCs w:val="24"/>
    </w:rPr>
  </w:style>
  <w:style w:type="character" w:customStyle="1" w:styleId="Charb">
    <w:name w:val="Σώμα κειμένου Char"/>
    <w:basedOn w:val="a0"/>
    <w:link w:val="afb"/>
    <w:uiPriority w:val="1"/>
    <w:rsid w:val="00B04431"/>
    <w:rPr>
      <w:rFonts w:ascii="Times New Roman" w:eastAsia="Times New Roman" w:hAnsi="Times New Roman" w:cs="Times New Roman"/>
      <w:sz w:val="24"/>
      <w:szCs w:val="24"/>
    </w:rPr>
  </w:style>
  <w:style w:type="table" w:customStyle="1" w:styleId="TableGrid">
    <w:name w:val="TableGrid"/>
    <w:rsid w:val="00A92FA7"/>
    <w:pPr>
      <w:spacing w:before="0" w:after="0" w:line="240" w:lineRule="auto"/>
    </w:pPr>
    <w:rPr>
      <w:sz w:val="22"/>
      <w:szCs w:val="22"/>
      <w:lang w:val="el-GR" w:eastAsia="el-GR"/>
    </w:rPr>
    <w:tblPr>
      <w:tblCellMar>
        <w:top w:w="0" w:type="dxa"/>
        <w:left w:w="0" w:type="dxa"/>
        <w:bottom w:w="0" w:type="dxa"/>
        <w:right w:w="0" w:type="dxa"/>
      </w:tblCellMar>
    </w:tblPr>
  </w:style>
  <w:style w:type="character" w:styleId="-0">
    <w:name w:val="FollowedHyperlink"/>
    <w:basedOn w:val="a0"/>
    <w:uiPriority w:val="99"/>
    <w:semiHidden/>
    <w:unhideWhenUsed/>
    <w:rsid w:val="005310CA"/>
    <w:rPr>
      <w:color w:val="954F72" w:themeColor="followedHyperlink"/>
      <w:u w:val="single"/>
    </w:rPr>
  </w:style>
  <w:style w:type="paragraph" w:customStyle="1" w:styleId="msonormal0">
    <w:name w:val="msonormal"/>
    <w:basedOn w:val="a"/>
    <w:uiPriority w:val="99"/>
    <w:rsid w:val="005310CA"/>
    <w:pPr>
      <w:spacing w:beforeAutospacing="1" w:after="100" w:afterAutospacing="1" w:line="240" w:lineRule="auto"/>
    </w:pPr>
    <w:rPr>
      <w:rFonts w:ascii="Times New Roman" w:eastAsia="Times New Roman" w:hAnsi="Times New Roman" w:cs="Times New Roman"/>
      <w:sz w:val="24"/>
      <w:szCs w:val="24"/>
      <w:lang w:val="el-GR" w:eastAsia="el-GR"/>
    </w:rPr>
  </w:style>
  <w:style w:type="character" w:customStyle="1" w:styleId="Char10">
    <w:name w:val="Θέμα σχολίου Char1"/>
    <w:basedOn w:val="Char4"/>
    <w:uiPriority w:val="99"/>
    <w:semiHidden/>
    <w:rsid w:val="005310CA"/>
    <w:rPr>
      <w:rFonts w:ascii="Calibri" w:eastAsia="Calibri" w:hAnsi="Calibri" w:cs="Times New Roman" w:hint="default"/>
      <w:b/>
      <w:bCs/>
      <w:sz w:val="20"/>
      <w:szCs w:val="20"/>
      <w:lang w:val="el-GR"/>
    </w:rPr>
  </w:style>
  <w:style w:type="character" w:customStyle="1" w:styleId="Char11">
    <w:name w:val="Κείμενο πλαισίου Char1"/>
    <w:basedOn w:val="a0"/>
    <w:uiPriority w:val="99"/>
    <w:semiHidden/>
    <w:rsid w:val="005310CA"/>
    <w:rPr>
      <w:rFonts w:ascii="Segoe UI" w:hAnsi="Segoe UI" w:cs="Segoe UI" w:hint="default"/>
      <w:sz w:val="18"/>
      <w:szCs w:val="18"/>
    </w:rPr>
  </w:style>
  <w:style w:type="table" w:customStyle="1" w:styleId="4-121">
    <w:name w:val="Πίνακας 4 με πλέγμα - Έμφαση 121"/>
    <w:basedOn w:val="a1"/>
    <w:next w:val="4-1"/>
    <w:uiPriority w:val="49"/>
    <w:rsid w:val="003F293A"/>
    <w:pPr>
      <w:spacing w:before="0" w:after="0" w:line="240" w:lineRule="auto"/>
    </w:pPr>
    <w:rPr>
      <w:rFonts w:eastAsia="Times New Roman"/>
      <w:sz w:val="22"/>
      <w:szCs w:val="22"/>
      <w:lang w:val="el-GR" w:eastAsia="el-G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211">
    <w:name w:val="Πίνακας 4 με πλέγμα - Έμφαση 1211"/>
    <w:basedOn w:val="a1"/>
    <w:next w:val="4-1"/>
    <w:uiPriority w:val="49"/>
    <w:rsid w:val="00F837D9"/>
    <w:pPr>
      <w:spacing w:before="0" w:after="0" w:line="240" w:lineRule="auto"/>
    </w:pPr>
    <w:rPr>
      <w:rFonts w:eastAsia="Times New Roman"/>
      <w:sz w:val="22"/>
      <w:szCs w:val="22"/>
      <w:lang w:val="el-GR" w:eastAsia="el-G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afc">
    <w:name w:val="footnote reference"/>
    <w:uiPriority w:val="99"/>
    <w:semiHidden/>
    <w:rsid w:val="00596E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75977">
      <w:bodyDiv w:val="1"/>
      <w:marLeft w:val="0"/>
      <w:marRight w:val="0"/>
      <w:marTop w:val="0"/>
      <w:marBottom w:val="0"/>
      <w:divBdr>
        <w:top w:val="none" w:sz="0" w:space="0" w:color="auto"/>
        <w:left w:val="none" w:sz="0" w:space="0" w:color="auto"/>
        <w:bottom w:val="none" w:sz="0" w:space="0" w:color="auto"/>
        <w:right w:val="none" w:sz="0" w:space="0" w:color="auto"/>
      </w:divBdr>
    </w:div>
    <w:div w:id="878786213">
      <w:bodyDiv w:val="1"/>
      <w:marLeft w:val="0"/>
      <w:marRight w:val="0"/>
      <w:marTop w:val="0"/>
      <w:marBottom w:val="0"/>
      <w:divBdr>
        <w:top w:val="none" w:sz="0" w:space="0" w:color="auto"/>
        <w:left w:val="none" w:sz="0" w:space="0" w:color="auto"/>
        <w:bottom w:val="none" w:sz="0" w:space="0" w:color="auto"/>
        <w:right w:val="none" w:sz="0" w:space="0" w:color="auto"/>
      </w:divBdr>
    </w:div>
    <w:div w:id="1251892586">
      <w:bodyDiv w:val="1"/>
      <w:marLeft w:val="0"/>
      <w:marRight w:val="0"/>
      <w:marTop w:val="0"/>
      <w:marBottom w:val="0"/>
      <w:divBdr>
        <w:top w:val="none" w:sz="0" w:space="0" w:color="auto"/>
        <w:left w:val="none" w:sz="0" w:space="0" w:color="auto"/>
        <w:bottom w:val="none" w:sz="0" w:space="0" w:color="auto"/>
        <w:right w:val="none" w:sz="0" w:space="0" w:color="auto"/>
      </w:divBdr>
    </w:div>
    <w:div w:id="1379428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argyg\Desktop\&#928;&#921;&#931;&#932;&#927;&#928;&#927;&#921;&#919;&#931;&#919;_&#934;&#913;&#922;&#917;&#923;&#927;&#921;%20&#928;&#924;&#931;\&#926;&#928;&#924;&#931;\&#926;&#928;&#924;&#931;_&#934;&#913;&#922;&#917;&#923;&#927;&#931;%20&#928;&#921;&#931;&#932;&#927;&#928;&#927;&#921;&#919;&#931;&#919;&#931;%20&#924;&#927;&#916;&#921;&#928;_word\&#926;&#928;&#924;&#931;_&#934;&#913;&#922;&#917;&#923;&#927;&#931;%20&#928;&#921;&#931;&#932;&#927;&#928;&#927;&#921;&#919;&#931;&#919;&#931;_word\&#926;_&#913;12.%20&#922;&#945;&#957;&#959;&#957;&#953;&#963;&#956;&#972;&#962;%20&#963;&#960;&#959;&#965;&#948;&#974;&#957;,%20&#960;&#961;&#945;&#954;&#964;&#953;&#954;&#942;&#962;%20&#940;&#963;&#954;&#951;&#963;&#951;&#962;_gr%20en%20f.docx" TargetMode="External"/><Relationship Id="rId21" Type="http://schemas.openxmlformats.org/officeDocument/2006/relationships/hyperlink" Target="file:///C:\Users\argyg\Desktop\&#928;&#921;&#931;&#932;&#927;&#928;&#927;&#921;&#919;&#931;&#919;_&#934;&#913;&#922;&#917;&#923;&#927;&#921;%20&#928;&#924;&#931;\&#926;&#928;&#924;&#931;\&#926;&#928;&#924;&#931;_&#934;&#913;&#922;&#917;&#923;&#927;&#931;%20&#928;&#921;&#931;&#932;&#927;&#928;&#927;&#921;&#919;&#931;&#919;&#931;%20&#924;&#927;&#916;&#921;&#928;_word\&#926;&#928;&#924;&#931;_&#934;&#913;&#922;&#917;&#923;&#927;&#931;%20&#928;&#921;&#931;&#932;&#927;&#928;&#927;&#921;&#919;&#931;&#919;&#931;_word\&#926;_&#913;12.%20&#922;&#945;&#957;&#959;&#957;&#953;&#963;&#956;&#972;&#962;%20&#963;&#960;&#959;&#965;&#948;&#974;&#957;,%20&#960;&#961;&#945;&#954;&#964;&#953;&#954;&#942;&#962;%20&#940;&#963;&#954;&#951;&#963;&#951;&#962;_gr%20en%20f.docx" TargetMode="External"/><Relationship Id="rId42" Type="http://schemas.openxmlformats.org/officeDocument/2006/relationships/hyperlink" Target="file:///C:\Users\argyg\Desktop\&#928;&#921;&#931;&#932;&#927;&#928;&#927;&#921;&#919;&#931;&#919;_&#934;&#913;&#922;&#917;&#923;&#927;&#921;%20&#928;&#924;&#931;\&#926;&#928;&#924;&#931;\&#926;&#928;&#924;&#931;_&#934;&#913;&#922;&#917;&#923;&#927;&#931;%20&#928;&#921;&#931;&#932;&#927;&#928;&#927;&#921;&#919;&#931;&#919;&#931;%20&#924;&#927;&#916;&#921;&#928;_word\&#926;&#928;&#924;&#931;_&#934;&#913;&#922;&#917;&#923;&#927;&#931;%20&#928;&#921;&#931;&#932;&#927;&#928;&#927;&#921;&#919;&#931;&#919;&#931;_word\&#926;_&#913;12.%20&#922;&#945;&#957;&#959;&#957;&#953;&#963;&#956;&#972;&#962;%20&#963;&#960;&#959;&#965;&#948;&#974;&#957;,%20&#960;&#961;&#945;&#954;&#964;&#953;&#954;&#942;&#962;%20&#940;&#963;&#954;&#951;&#963;&#951;&#962;_gr%20en%20f.docx" TargetMode="External"/><Relationship Id="rId47" Type="http://schemas.openxmlformats.org/officeDocument/2006/relationships/hyperlink" Target="file:///C:\Users\argyg\Desktop\&#928;&#921;&#931;&#932;&#927;&#928;&#927;&#921;&#919;&#931;&#919;_&#934;&#913;&#922;&#917;&#923;&#927;&#921;%20&#928;&#924;&#931;\&#926;&#928;&#924;&#931;\&#926;&#928;&#924;&#931;_&#934;&#913;&#922;&#917;&#923;&#927;&#931;%20&#928;&#921;&#931;&#932;&#927;&#928;&#927;&#921;&#919;&#931;&#919;&#931;%20&#924;&#927;&#916;&#921;&#928;_word\&#926;&#928;&#924;&#931;_&#934;&#913;&#922;&#917;&#923;&#927;&#931;%20&#928;&#921;&#931;&#932;&#927;&#928;&#927;&#921;&#919;&#931;&#919;&#931;_word\&#926;_&#913;12.%20&#922;&#945;&#957;&#959;&#957;&#953;&#963;&#956;&#972;&#962;%20&#963;&#960;&#959;&#965;&#948;&#974;&#957;,%20&#960;&#961;&#945;&#954;&#964;&#953;&#954;&#942;&#962;%20&#940;&#963;&#954;&#951;&#963;&#951;&#962;_gr%20en%20f.docx" TargetMode="External"/><Relationship Id="rId63" Type="http://schemas.openxmlformats.org/officeDocument/2006/relationships/hyperlink" Target="https://it.uth.gr" TargetMode="External"/><Relationship Id="rId68" Type="http://schemas.openxmlformats.org/officeDocument/2006/relationships/hyperlink" Target="http://press.uth.gr" TargetMode="External"/><Relationship Id="rId16" Type="http://schemas.openxmlformats.org/officeDocument/2006/relationships/hyperlink" Target="file:///C:\Users\argyg\Desktop\&#928;&#921;&#931;&#932;&#927;&#928;&#927;&#921;&#919;&#931;&#919;_&#934;&#913;&#922;&#917;&#923;&#927;&#921;%20&#928;&#924;&#931;\&#926;&#928;&#924;&#931;\&#926;&#928;&#924;&#931;_&#934;&#913;&#922;&#917;&#923;&#927;&#931;%20&#928;&#921;&#931;&#932;&#927;&#928;&#927;&#921;&#919;&#931;&#919;&#931;%20&#924;&#927;&#916;&#921;&#928;_word\&#926;&#928;&#924;&#931;_&#934;&#913;&#922;&#917;&#923;&#927;&#931;%20&#928;&#921;&#931;&#932;&#927;&#928;&#927;&#921;&#919;&#931;&#919;&#931;_word\&#926;_&#913;12.%20&#922;&#945;&#957;&#959;&#957;&#953;&#963;&#956;&#972;&#962;%20&#963;&#960;&#959;&#965;&#948;&#974;&#957;,%20&#960;&#961;&#945;&#954;&#964;&#953;&#954;&#942;&#962;%20&#940;&#963;&#954;&#951;&#963;&#951;&#962;_gr%20en%20f.docx" TargetMode="External"/><Relationship Id="rId11" Type="http://schemas.openxmlformats.org/officeDocument/2006/relationships/hyperlink" Target="file:///C:\Users\argyg\Desktop\&#928;&#921;&#931;&#932;&#927;&#928;&#927;&#921;&#919;&#931;&#919;_&#934;&#913;&#922;&#917;&#923;&#927;&#921;%20&#928;&#924;&#931;\&#926;&#928;&#924;&#931;\&#926;&#928;&#924;&#931;_&#934;&#913;&#922;&#917;&#923;&#927;&#931;%20&#928;&#921;&#931;&#932;&#927;&#928;&#927;&#921;&#919;&#931;&#919;&#931;%20&#924;&#927;&#916;&#921;&#928;_word\&#926;&#928;&#924;&#931;_&#934;&#913;&#922;&#917;&#923;&#927;&#931;%20&#928;&#921;&#931;&#932;&#927;&#928;&#927;&#921;&#919;&#931;&#919;&#931;_word\&#926;_&#913;12.%20&#922;&#945;&#957;&#959;&#957;&#953;&#963;&#956;&#972;&#962;%20&#963;&#960;&#959;&#965;&#948;&#974;&#957;,%20&#960;&#961;&#945;&#954;&#964;&#953;&#954;&#942;&#962;%20&#940;&#963;&#954;&#951;&#963;&#951;&#962;_gr%20en%20f.docx" TargetMode="External"/><Relationship Id="rId24" Type="http://schemas.openxmlformats.org/officeDocument/2006/relationships/hyperlink" Target="file:///C:\Users\argyg\Desktop\&#928;&#921;&#931;&#932;&#927;&#928;&#927;&#921;&#919;&#931;&#919;_&#934;&#913;&#922;&#917;&#923;&#927;&#921;%20&#928;&#924;&#931;\&#926;&#928;&#924;&#931;\&#926;&#928;&#924;&#931;_&#934;&#913;&#922;&#917;&#923;&#927;&#931;%20&#928;&#921;&#931;&#932;&#927;&#928;&#927;&#921;&#919;&#931;&#919;&#931;%20&#924;&#927;&#916;&#921;&#928;_word\&#926;&#928;&#924;&#931;_&#934;&#913;&#922;&#917;&#923;&#927;&#931;%20&#928;&#921;&#931;&#932;&#927;&#928;&#927;&#921;&#919;&#931;&#919;&#931;_word\&#926;_&#913;12.%20&#922;&#945;&#957;&#959;&#957;&#953;&#963;&#956;&#972;&#962;%20&#963;&#960;&#959;&#965;&#948;&#974;&#957;,%20&#960;&#961;&#945;&#954;&#964;&#953;&#954;&#942;&#962;%20&#940;&#963;&#954;&#951;&#963;&#951;&#962;_gr%20en%20f.docx" TargetMode="External"/><Relationship Id="rId32" Type="http://schemas.openxmlformats.org/officeDocument/2006/relationships/hyperlink" Target="file:///C:\Users\argyg\Desktop\&#928;&#921;&#931;&#932;&#927;&#928;&#927;&#921;&#919;&#931;&#919;_&#934;&#913;&#922;&#917;&#923;&#927;&#921;%20&#928;&#924;&#931;\&#926;&#928;&#924;&#931;\&#926;&#928;&#924;&#931;_&#934;&#913;&#922;&#917;&#923;&#927;&#931;%20&#928;&#921;&#931;&#932;&#927;&#928;&#927;&#921;&#919;&#931;&#919;&#931;%20&#924;&#927;&#916;&#921;&#928;_word\&#926;&#928;&#924;&#931;_&#934;&#913;&#922;&#917;&#923;&#927;&#931;%20&#928;&#921;&#931;&#932;&#927;&#928;&#927;&#921;&#919;&#931;&#919;&#931;_word\&#926;_&#913;12.%20&#922;&#945;&#957;&#959;&#957;&#953;&#963;&#956;&#972;&#962;%20&#963;&#960;&#959;&#965;&#948;&#974;&#957;,%20&#960;&#961;&#945;&#954;&#964;&#953;&#954;&#942;&#962;%20&#940;&#963;&#954;&#951;&#963;&#951;&#962;_gr%20en%20f.docx" TargetMode="External"/><Relationship Id="rId37" Type="http://schemas.openxmlformats.org/officeDocument/2006/relationships/hyperlink" Target="file:///C:\Users\argyg\Desktop\&#928;&#921;&#931;&#932;&#927;&#928;&#927;&#921;&#919;&#931;&#919;_&#934;&#913;&#922;&#917;&#923;&#927;&#921;%20&#928;&#924;&#931;\&#926;&#928;&#924;&#931;\&#926;&#928;&#924;&#931;_&#934;&#913;&#922;&#917;&#923;&#927;&#931;%20&#928;&#921;&#931;&#932;&#927;&#928;&#927;&#921;&#919;&#931;&#919;&#931;%20&#924;&#927;&#916;&#921;&#928;_word\&#926;&#928;&#924;&#931;_&#934;&#913;&#922;&#917;&#923;&#927;&#931;%20&#928;&#921;&#931;&#932;&#927;&#928;&#927;&#921;&#919;&#931;&#919;&#931;_word\&#926;_&#913;12.%20&#922;&#945;&#957;&#959;&#957;&#953;&#963;&#956;&#972;&#962;%20&#963;&#960;&#959;&#965;&#948;&#974;&#957;,%20&#960;&#961;&#945;&#954;&#964;&#953;&#954;&#942;&#962;%20&#940;&#963;&#954;&#951;&#963;&#951;&#962;_gr%20en%20f.docx" TargetMode="External"/><Relationship Id="rId40" Type="http://schemas.openxmlformats.org/officeDocument/2006/relationships/hyperlink" Target="file:///C:\Users\argyg\Desktop\&#928;&#921;&#931;&#932;&#927;&#928;&#927;&#921;&#919;&#931;&#919;_&#934;&#913;&#922;&#917;&#923;&#927;&#921;%20&#928;&#924;&#931;\&#926;&#928;&#924;&#931;\&#926;&#928;&#924;&#931;_&#934;&#913;&#922;&#917;&#923;&#927;&#931;%20&#928;&#921;&#931;&#932;&#927;&#928;&#927;&#921;&#919;&#931;&#919;&#931;%20&#924;&#927;&#916;&#921;&#928;_word\&#926;&#928;&#924;&#931;_&#934;&#913;&#922;&#917;&#923;&#927;&#931;%20&#928;&#921;&#931;&#932;&#927;&#928;&#927;&#921;&#919;&#931;&#919;&#931;_word\&#926;_&#913;12.%20&#922;&#945;&#957;&#959;&#957;&#953;&#963;&#956;&#972;&#962;%20&#963;&#960;&#959;&#965;&#948;&#974;&#957;,%20&#960;&#961;&#945;&#954;&#964;&#953;&#954;&#942;&#962;%20&#940;&#963;&#954;&#951;&#963;&#951;&#962;_gr%20en%20f.docx" TargetMode="External"/><Relationship Id="rId45" Type="http://schemas.openxmlformats.org/officeDocument/2006/relationships/hyperlink" Target="file:///C:\Users\argyg\Desktop\&#928;&#921;&#931;&#932;&#927;&#928;&#927;&#921;&#919;&#931;&#919;_&#934;&#913;&#922;&#917;&#923;&#927;&#921;%20&#928;&#924;&#931;\&#926;&#928;&#924;&#931;\&#926;&#928;&#924;&#931;_&#934;&#913;&#922;&#917;&#923;&#927;&#931;%20&#928;&#921;&#931;&#932;&#927;&#928;&#927;&#921;&#919;&#931;&#919;&#931;%20&#924;&#927;&#916;&#921;&#928;_word\&#926;&#928;&#924;&#931;_&#934;&#913;&#922;&#917;&#923;&#927;&#931;%20&#928;&#921;&#931;&#932;&#927;&#928;&#927;&#921;&#919;&#931;&#919;&#931;_word\&#926;_&#913;12.%20&#922;&#945;&#957;&#959;&#957;&#953;&#963;&#956;&#972;&#962;%20&#963;&#960;&#959;&#965;&#948;&#974;&#957;,%20&#960;&#961;&#945;&#954;&#964;&#953;&#954;&#942;&#962;%20&#940;&#963;&#954;&#951;&#963;&#951;&#962;_gr%20en%20f.docx" TargetMode="External"/><Relationship Id="rId53" Type="http://schemas.openxmlformats.org/officeDocument/2006/relationships/hyperlink" Target="file:///C:\Users\argyg\Desktop\&#928;&#921;&#931;&#932;&#927;&#928;&#927;&#921;&#919;&#931;&#919;_&#934;&#913;&#922;&#917;&#923;&#927;&#921;%20&#928;&#924;&#931;\&#926;&#928;&#924;&#931;\&#926;&#928;&#924;&#931;_&#934;&#913;&#922;&#917;&#923;&#927;&#931;%20&#928;&#921;&#931;&#932;&#927;&#928;&#927;&#921;&#919;&#931;&#919;&#931;%20&#924;&#927;&#916;&#921;&#928;_word\&#926;&#928;&#924;&#931;_&#934;&#913;&#922;&#917;&#923;&#927;&#931;%20&#928;&#921;&#931;&#932;&#927;&#928;&#927;&#921;&#919;&#931;&#919;&#931;_word\&#926;_&#913;12.%20&#922;&#945;&#957;&#959;&#957;&#953;&#963;&#956;&#972;&#962;%20&#963;&#960;&#959;&#965;&#948;&#974;&#957;,%20&#960;&#961;&#945;&#954;&#964;&#953;&#954;&#942;&#962;%20&#940;&#963;&#954;&#951;&#963;&#951;&#962;_gr%20en%20f.docx" TargetMode="External"/><Relationship Id="rId58" Type="http://schemas.openxmlformats.org/officeDocument/2006/relationships/hyperlink" Target="file:///C:\Users\argyg\Desktop\&#928;&#921;&#931;&#932;&#927;&#928;&#927;&#921;&#919;&#931;&#919;_&#934;&#913;&#922;&#917;&#923;&#927;&#921;%20&#928;&#924;&#931;\&#926;&#928;&#924;&#931;\&#926;&#928;&#924;&#931;_&#934;&#913;&#922;&#917;&#923;&#927;&#931;%20&#928;&#921;&#931;&#932;&#927;&#928;&#927;&#921;&#919;&#931;&#919;&#931;%20&#924;&#927;&#916;&#921;&#928;_word\&#926;&#928;&#924;&#931;_&#934;&#913;&#922;&#917;&#923;&#927;&#931;%20&#928;&#921;&#931;&#932;&#927;&#928;&#927;&#921;&#919;&#931;&#919;&#931;_word\&#926;_&#913;12.%20&#922;&#945;&#957;&#959;&#957;&#953;&#963;&#956;&#972;&#962;%20&#963;&#960;&#959;&#965;&#948;&#974;&#957;,%20&#960;&#961;&#945;&#954;&#964;&#953;&#954;&#942;&#962;%20&#940;&#963;&#954;&#951;&#963;&#951;&#962;_gr%20en%20f.docx" TargetMode="External"/><Relationship Id="rId66" Type="http://schemas.openxmlformats.org/officeDocument/2006/relationships/hyperlink" Target="http://pa.uth.gr/" TargetMode="External"/><Relationship Id="rId74" Type="http://schemas.openxmlformats.org/officeDocument/2006/relationships/hyperlink" Target="http://www.lib.uth.gr/" TargetMode="External"/><Relationship Id="rId79"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https://www.uth.gr/panepistimio/dioikisi/sygklitos" TargetMode="External"/><Relationship Id="rId19" Type="http://schemas.openxmlformats.org/officeDocument/2006/relationships/hyperlink" Target="file:///C:\Users\argyg\Desktop\&#928;&#921;&#931;&#932;&#927;&#928;&#927;&#921;&#919;&#931;&#919;_&#934;&#913;&#922;&#917;&#923;&#927;&#921;%20&#928;&#924;&#931;\&#926;&#928;&#924;&#931;\&#926;&#928;&#924;&#931;_&#934;&#913;&#922;&#917;&#923;&#927;&#931;%20&#928;&#921;&#931;&#932;&#927;&#928;&#927;&#921;&#919;&#931;&#919;&#931;%20&#924;&#927;&#916;&#921;&#928;_word\&#926;&#928;&#924;&#931;_&#934;&#913;&#922;&#917;&#923;&#927;&#931;%20&#928;&#921;&#931;&#932;&#927;&#928;&#927;&#921;&#919;&#931;&#919;&#931;_word\&#926;_&#913;12.%20&#922;&#945;&#957;&#959;&#957;&#953;&#963;&#956;&#972;&#962;%20&#963;&#960;&#959;&#965;&#948;&#974;&#957;,%20&#960;&#961;&#945;&#954;&#964;&#953;&#954;&#942;&#962;%20&#940;&#963;&#954;&#951;&#963;&#951;&#962;_gr%20en%20f.docx" TargetMode="External"/><Relationship Id="rId14" Type="http://schemas.openxmlformats.org/officeDocument/2006/relationships/hyperlink" Target="file:///C:\Users\argyg\Desktop\&#928;&#921;&#931;&#932;&#927;&#928;&#927;&#921;&#919;&#931;&#919;_&#934;&#913;&#922;&#917;&#923;&#927;&#921;%20&#928;&#924;&#931;\&#926;&#928;&#924;&#931;\&#926;&#928;&#924;&#931;_&#934;&#913;&#922;&#917;&#923;&#927;&#931;%20&#928;&#921;&#931;&#932;&#927;&#928;&#927;&#921;&#919;&#931;&#919;&#931;%20&#924;&#927;&#916;&#921;&#928;_word\&#926;&#928;&#924;&#931;_&#934;&#913;&#922;&#917;&#923;&#927;&#931;%20&#928;&#921;&#931;&#932;&#927;&#928;&#927;&#921;&#919;&#931;&#919;&#931;_word\&#926;_&#913;12.%20&#922;&#945;&#957;&#959;&#957;&#953;&#963;&#956;&#972;&#962;%20&#963;&#960;&#959;&#965;&#948;&#974;&#957;,%20&#960;&#961;&#945;&#954;&#964;&#953;&#954;&#942;&#962;%20&#940;&#963;&#954;&#951;&#963;&#951;&#962;_gr%20en%20f.docx" TargetMode="External"/><Relationship Id="rId22" Type="http://schemas.openxmlformats.org/officeDocument/2006/relationships/hyperlink" Target="file:///C:\Users\argyg\Desktop\&#928;&#921;&#931;&#932;&#927;&#928;&#927;&#921;&#919;&#931;&#919;_&#934;&#913;&#922;&#917;&#923;&#927;&#921;%20&#928;&#924;&#931;\&#926;&#928;&#924;&#931;\&#926;&#928;&#924;&#931;_&#934;&#913;&#922;&#917;&#923;&#927;&#931;%20&#928;&#921;&#931;&#932;&#927;&#928;&#927;&#921;&#919;&#931;&#919;&#931;%20&#924;&#927;&#916;&#921;&#928;_word\&#926;&#928;&#924;&#931;_&#934;&#913;&#922;&#917;&#923;&#927;&#931;%20&#928;&#921;&#931;&#932;&#927;&#928;&#927;&#921;&#919;&#931;&#919;&#931;_word\&#926;_&#913;12.%20&#922;&#945;&#957;&#959;&#957;&#953;&#963;&#956;&#972;&#962;%20&#963;&#960;&#959;&#965;&#948;&#974;&#957;,%20&#960;&#961;&#945;&#954;&#964;&#953;&#954;&#942;&#962;%20&#940;&#963;&#954;&#951;&#963;&#951;&#962;_gr%20en%20f.docx" TargetMode="External"/><Relationship Id="rId27" Type="http://schemas.openxmlformats.org/officeDocument/2006/relationships/hyperlink" Target="file:///C:\Users\argyg\Desktop\&#928;&#921;&#931;&#932;&#927;&#928;&#927;&#921;&#919;&#931;&#919;_&#934;&#913;&#922;&#917;&#923;&#927;&#921;%20&#928;&#924;&#931;\&#926;&#928;&#924;&#931;\&#926;&#928;&#924;&#931;_&#934;&#913;&#922;&#917;&#923;&#927;&#931;%20&#928;&#921;&#931;&#932;&#927;&#928;&#927;&#921;&#919;&#931;&#919;&#931;%20&#924;&#927;&#916;&#921;&#928;_word\&#926;&#928;&#924;&#931;_&#934;&#913;&#922;&#917;&#923;&#927;&#931;%20&#928;&#921;&#931;&#932;&#927;&#928;&#927;&#921;&#919;&#931;&#919;&#931;_word\&#926;_&#913;12.%20&#922;&#945;&#957;&#959;&#957;&#953;&#963;&#956;&#972;&#962;%20&#963;&#960;&#959;&#965;&#948;&#974;&#957;,%20&#960;&#961;&#945;&#954;&#964;&#953;&#954;&#942;&#962;%20&#940;&#963;&#954;&#951;&#963;&#951;&#962;_gr%20en%20f.docx" TargetMode="External"/><Relationship Id="rId30" Type="http://schemas.openxmlformats.org/officeDocument/2006/relationships/hyperlink" Target="file:///C:\Users\argyg\Desktop\&#928;&#921;&#931;&#932;&#927;&#928;&#927;&#921;&#919;&#931;&#919;_&#934;&#913;&#922;&#917;&#923;&#927;&#921;%20&#928;&#924;&#931;\&#926;&#928;&#924;&#931;\&#926;&#928;&#924;&#931;_&#934;&#913;&#922;&#917;&#923;&#927;&#931;%20&#928;&#921;&#931;&#932;&#927;&#928;&#927;&#921;&#919;&#931;&#919;&#931;%20&#924;&#927;&#916;&#921;&#928;_word\&#926;&#928;&#924;&#931;_&#934;&#913;&#922;&#917;&#923;&#927;&#931;%20&#928;&#921;&#931;&#932;&#927;&#928;&#927;&#921;&#919;&#931;&#919;&#931;_word\&#926;_&#913;12.%20&#922;&#945;&#957;&#959;&#957;&#953;&#963;&#956;&#972;&#962;%20&#963;&#960;&#959;&#965;&#948;&#974;&#957;,%20&#960;&#961;&#945;&#954;&#964;&#953;&#954;&#942;&#962;%20&#940;&#963;&#954;&#951;&#963;&#951;&#962;_gr%20en%20f.docx" TargetMode="External"/><Relationship Id="rId35" Type="http://schemas.openxmlformats.org/officeDocument/2006/relationships/hyperlink" Target="file:///C:\Users\argyg\Desktop\&#928;&#921;&#931;&#932;&#927;&#928;&#927;&#921;&#919;&#931;&#919;_&#934;&#913;&#922;&#917;&#923;&#927;&#921;%20&#928;&#924;&#931;\&#926;&#928;&#924;&#931;\&#926;&#928;&#924;&#931;_&#934;&#913;&#922;&#917;&#923;&#927;&#931;%20&#928;&#921;&#931;&#932;&#927;&#928;&#927;&#921;&#919;&#931;&#919;&#931;%20&#924;&#927;&#916;&#921;&#928;_word\&#926;&#928;&#924;&#931;_&#934;&#913;&#922;&#917;&#923;&#927;&#931;%20&#928;&#921;&#931;&#932;&#927;&#928;&#927;&#921;&#919;&#931;&#919;&#931;_word\&#926;_&#913;12.%20&#922;&#945;&#957;&#959;&#957;&#953;&#963;&#956;&#972;&#962;%20&#963;&#960;&#959;&#965;&#948;&#974;&#957;,%20&#960;&#961;&#945;&#954;&#964;&#953;&#954;&#942;&#962;%20&#940;&#963;&#954;&#951;&#963;&#951;&#962;_gr%20en%20f.docx" TargetMode="External"/><Relationship Id="rId43" Type="http://schemas.openxmlformats.org/officeDocument/2006/relationships/hyperlink" Target="file:///C:\Users\argyg\Desktop\&#928;&#921;&#931;&#932;&#927;&#928;&#927;&#921;&#919;&#931;&#919;_&#934;&#913;&#922;&#917;&#923;&#927;&#921;%20&#928;&#924;&#931;\&#926;&#928;&#924;&#931;\&#926;&#928;&#924;&#931;_&#934;&#913;&#922;&#917;&#923;&#927;&#931;%20&#928;&#921;&#931;&#932;&#927;&#928;&#927;&#921;&#919;&#931;&#919;&#931;%20&#924;&#927;&#916;&#921;&#928;_word\&#926;&#928;&#924;&#931;_&#934;&#913;&#922;&#917;&#923;&#927;&#931;%20&#928;&#921;&#931;&#932;&#927;&#928;&#927;&#921;&#919;&#931;&#919;&#931;_word\&#926;_&#913;12.%20&#922;&#945;&#957;&#959;&#957;&#953;&#963;&#956;&#972;&#962;%20&#963;&#960;&#959;&#965;&#948;&#974;&#957;,%20&#960;&#961;&#945;&#954;&#964;&#953;&#954;&#942;&#962;%20&#940;&#963;&#954;&#951;&#963;&#951;&#962;_gr%20en%20f.docx" TargetMode="External"/><Relationship Id="rId48" Type="http://schemas.openxmlformats.org/officeDocument/2006/relationships/hyperlink" Target="file:///C:\Users\argyg\Desktop\&#928;&#921;&#931;&#932;&#927;&#928;&#927;&#921;&#919;&#931;&#919;_&#934;&#913;&#922;&#917;&#923;&#927;&#921;%20&#928;&#924;&#931;\&#926;&#928;&#924;&#931;\&#926;&#928;&#924;&#931;_&#934;&#913;&#922;&#917;&#923;&#927;&#931;%20&#928;&#921;&#931;&#932;&#927;&#928;&#927;&#921;&#919;&#931;&#919;&#931;%20&#924;&#927;&#916;&#921;&#928;_word\&#926;&#928;&#924;&#931;_&#934;&#913;&#922;&#917;&#923;&#927;&#931;%20&#928;&#921;&#931;&#932;&#927;&#928;&#927;&#921;&#919;&#931;&#919;&#931;_word\&#926;_&#913;12.%20&#922;&#945;&#957;&#959;&#957;&#953;&#963;&#956;&#972;&#962;%20&#963;&#960;&#959;&#965;&#948;&#974;&#957;,%20&#960;&#961;&#945;&#954;&#964;&#953;&#954;&#942;&#962;%20&#940;&#963;&#954;&#951;&#963;&#951;&#962;_gr%20en%20f.docx" TargetMode="External"/><Relationship Id="rId56" Type="http://schemas.openxmlformats.org/officeDocument/2006/relationships/hyperlink" Target="file:///C:\Users\argyg\Desktop\&#928;&#921;&#931;&#932;&#927;&#928;&#927;&#921;&#919;&#931;&#919;_&#934;&#913;&#922;&#917;&#923;&#927;&#921;%20&#928;&#924;&#931;\&#926;&#928;&#924;&#931;\&#926;&#928;&#924;&#931;_&#934;&#913;&#922;&#917;&#923;&#927;&#931;%20&#928;&#921;&#931;&#932;&#927;&#928;&#927;&#921;&#919;&#931;&#919;&#931;%20&#924;&#927;&#916;&#921;&#928;_word\&#926;&#928;&#924;&#931;_&#934;&#913;&#922;&#917;&#923;&#927;&#931;%20&#928;&#921;&#931;&#932;&#927;&#928;&#927;&#921;&#919;&#931;&#919;&#931;_word\&#926;_&#913;12.%20&#922;&#945;&#957;&#959;&#957;&#953;&#963;&#956;&#972;&#962;%20&#963;&#960;&#959;&#965;&#948;&#974;&#957;,%20&#960;&#961;&#945;&#954;&#964;&#953;&#954;&#942;&#962;%20&#940;&#963;&#954;&#951;&#963;&#951;&#962;_gr%20en%20f.docx" TargetMode="External"/><Relationship Id="rId64" Type="http://schemas.openxmlformats.org/officeDocument/2006/relationships/hyperlink" Target="http://erasmus.uth.gr/gr/" TargetMode="External"/><Relationship Id="rId69" Type="http://schemas.openxmlformats.org/officeDocument/2006/relationships/hyperlink" Target="https://bookshop.uth.gr/" TargetMode="External"/><Relationship Id="rId77"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hyperlink" Target="file:///C:\Users\argyg\Desktop\&#928;&#921;&#931;&#932;&#927;&#928;&#927;&#921;&#919;&#931;&#919;_&#934;&#913;&#922;&#917;&#923;&#927;&#921;%20&#928;&#924;&#931;\&#926;&#928;&#924;&#931;\&#926;&#928;&#924;&#931;_&#934;&#913;&#922;&#917;&#923;&#927;&#931;%20&#928;&#921;&#931;&#932;&#927;&#928;&#927;&#921;&#919;&#931;&#919;&#931;%20&#924;&#927;&#916;&#921;&#928;_word\&#926;&#928;&#924;&#931;_&#934;&#913;&#922;&#917;&#923;&#927;&#931;%20&#928;&#921;&#931;&#932;&#927;&#928;&#927;&#921;&#919;&#931;&#919;&#931;_word\&#926;_&#913;12.%20&#922;&#945;&#957;&#959;&#957;&#953;&#963;&#956;&#972;&#962;%20&#963;&#960;&#959;&#965;&#948;&#974;&#957;,%20&#960;&#961;&#945;&#954;&#964;&#953;&#954;&#942;&#962;%20&#940;&#963;&#954;&#951;&#963;&#951;&#962;_gr%20en%20f.docx" TargetMode="External"/><Relationship Id="rId72" Type="http://schemas.openxmlformats.org/officeDocument/2006/relationships/hyperlink" Target="https://www.uth.gr/zoi/ypostirixi/symboyleytiki" TargetMode="External"/><Relationship Id="rId80"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hyperlink" Target="file:///C:\Users\argyg\Desktop\&#928;&#921;&#931;&#932;&#927;&#928;&#927;&#921;&#919;&#931;&#919;_&#934;&#913;&#922;&#917;&#923;&#927;&#921;%20&#928;&#924;&#931;\&#926;&#928;&#924;&#931;\&#926;&#928;&#924;&#931;_&#934;&#913;&#922;&#917;&#923;&#927;&#931;%20&#928;&#921;&#931;&#932;&#927;&#928;&#927;&#921;&#919;&#931;&#919;&#931;%20&#924;&#927;&#916;&#921;&#928;_word\&#926;&#928;&#924;&#931;_&#934;&#913;&#922;&#917;&#923;&#927;&#931;%20&#928;&#921;&#931;&#932;&#927;&#928;&#927;&#921;&#919;&#931;&#919;&#931;_word\&#926;_&#913;12.%20&#922;&#945;&#957;&#959;&#957;&#953;&#963;&#956;&#972;&#962;%20&#963;&#960;&#959;&#965;&#948;&#974;&#957;,%20&#960;&#961;&#945;&#954;&#964;&#953;&#954;&#942;&#962;%20&#940;&#963;&#954;&#951;&#963;&#951;&#962;_gr%20en%20f.docx" TargetMode="External"/><Relationship Id="rId17" Type="http://schemas.openxmlformats.org/officeDocument/2006/relationships/hyperlink" Target="file:///C:\Users\argyg\Desktop\&#928;&#921;&#931;&#932;&#927;&#928;&#927;&#921;&#919;&#931;&#919;_&#934;&#913;&#922;&#917;&#923;&#927;&#921;%20&#928;&#924;&#931;\&#926;&#928;&#924;&#931;\&#926;&#928;&#924;&#931;_&#934;&#913;&#922;&#917;&#923;&#927;&#931;%20&#928;&#921;&#931;&#932;&#927;&#928;&#927;&#921;&#919;&#931;&#919;&#931;%20&#924;&#927;&#916;&#921;&#928;_word\&#926;&#928;&#924;&#931;_&#934;&#913;&#922;&#917;&#923;&#927;&#931;%20&#928;&#921;&#931;&#932;&#927;&#928;&#927;&#921;&#919;&#931;&#919;&#931;_word\&#926;_&#913;12.%20&#922;&#945;&#957;&#959;&#957;&#953;&#963;&#956;&#972;&#962;%20&#963;&#960;&#959;&#965;&#948;&#974;&#957;,%20&#960;&#961;&#945;&#954;&#964;&#953;&#954;&#942;&#962;%20&#940;&#963;&#954;&#951;&#963;&#951;&#962;_gr%20en%20f.docx" TargetMode="External"/><Relationship Id="rId25" Type="http://schemas.openxmlformats.org/officeDocument/2006/relationships/hyperlink" Target="file:///C:\Users\argyg\Desktop\&#928;&#921;&#931;&#932;&#927;&#928;&#927;&#921;&#919;&#931;&#919;_&#934;&#913;&#922;&#917;&#923;&#927;&#921;%20&#928;&#924;&#931;\&#926;&#928;&#924;&#931;\&#926;&#928;&#924;&#931;_&#934;&#913;&#922;&#917;&#923;&#927;&#931;%20&#928;&#921;&#931;&#932;&#927;&#928;&#927;&#921;&#919;&#931;&#919;&#931;%20&#924;&#927;&#916;&#921;&#928;_word\&#926;&#928;&#924;&#931;_&#934;&#913;&#922;&#917;&#923;&#927;&#931;%20&#928;&#921;&#931;&#932;&#927;&#928;&#927;&#921;&#919;&#931;&#919;&#931;_word\&#926;_&#913;12.%20&#922;&#945;&#957;&#959;&#957;&#953;&#963;&#956;&#972;&#962;%20&#963;&#960;&#959;&#965;&#948;&#974;&#957;,%20&#960;&#961;&#945;&#954;&#964;&#953;&#954;&#942;&#962;%20&#940;&#963;&#954;&#951;&#963;&#951;&#962;_gr%20en%20f.docx" TargetMode="External"/><Relationship Id="rId33" Type="http://schemas.openxmlformats.org/officeDocument/2006/relationships/hyperlink" Target="file:///C:\Users\argyg\Desktop\&#928;&#921;&#931;&#932;&#927;&#928;&#927;&#921;&#919;&#931;&#919;_&#934;&#913;&#922;&#917;&#923;&#927;&#921;%20&#928;&#924;&#931;\&#926;&#928;&#924;&#931;\&#926;&#928;&#924;&#931;_&#934;&#913;&#922;&#917;&#923;&#927;&#931;%20&#928;&#921;&#931;&#932;&#927;&#928;&#927;&#921;&#919;&#931;&#919;&#931;%20&#924;&#927;&#916;&#921;&#928;_word\&#926;&#928;&#924;&#931;_&#934;&#913;&#922;&#917;&#923;&#927;&#931;%20&#928;&#921;&#931;&#932;&#927;&#928;&#927;&#921;&#919;&#931;&#919;&#931;_word\&#926;_&#913;12.%20&#922;&#945;&#957;&#959;&#957;&#953;&#963;&#956;&#972;&#962;%20&#963;&#960;&#959;&#965;&#948;&#974;&#957;,%20&#960;&#961;&#945;&#954;&#964;&#953;&#954;&#942;&#962;%20&#940;&#963;&#954;&#951;&#963;&#951;&#962;_gr%20en%20f.docx" TargetMode="External"/><Relationship Id="rId38" Type="http://schemas.openxmlformats.org/officeDocument/2006/relationships/hyperlink" Target="file:///C:\Users\argyg\Desktop\&#928;&#921;&#931;&#932;&#927;&#928;&#927;&#921;&#919;&#931;&#919;_&#934;&#913;&#922;&#917;&#923;&#927;&#921;%20&#928;&#924;&#931;\&#926;&#928;&#924;&#931;\&#926;&#928;&#924;&#931;_&#934;&#913;&#922;&#917;&#923;&#927;&#931;%20&#928;&#921;&#931;&#932;&#927;&#928;&#927;&#921;&#919;&#931;&#919;&#931;%20&#924;&#927;&#916;&#921;&#928;_word\&#926;&#928;&#924;&#931;_&#934;&#913;&#922;&#917;&#923;&#927;&#931;%20&#928;&#921;&#931;&#932;&#927;&#928;&#927;&#921;&#919;&#931;&#919;&#931;_word\&#926;_&#913;12.%20&#922;&#945;&#957;&#959;&#957;&#953;&#963;&#956;&#972;&#962;%20&#963;&#960;&#959;&#965;&#948;&#974;&#957;,%20&#960;&#961;&#945;&#954;&#964;&#953;&#954;&#942;&#962;%20&#940;&#963;&#954;&#951;&#963;&#951;&#962;_gr%20en%20f.docx" TargetMode="External"/><Relationship Id="rId46" Type="http://schemas.openxmlformats.org/officeDocument/2006/relationships/hyperlink" Target="file:///C:\Users\argyg\Desktop\&#928;&#921;&#931;&#932;&#927;&#928;&#927;&#921;&#919;&#931;&#919;_&#934;&#913;&#922;&#917;&#923;&#927;&#921;%20&#928;&#924;&#931;\&#926;&#928;&#924;&#931;\&#926;&#928;&#924;&#931;_&#934;&#913;&#922;&#917;&#923;&#927;&#931;%20&#928;&#921;&#931;&#932;&#927;&#928;&#927;&#921;&#919;&#931;&#919;&#931;%20&#924;&#927;&#916;&#921;&#928;_word\&#926;&#928;&#924;&#931;_&#934;&#913;&#922;&#917;&#923;&#927;&#931;%20&#928;&#921;&#931;&#932;&#927;&#928;&#927;&#921;&#919;&#931;&#919;&#931;_word\&#926;_&#913;12.%20&#922;&#945;&#957;&#959;&#957;&#953;&#963;&#956;&#972;&#962;%20&#963;&#960;&#959;&#965;&#948;&#974;&#957;,%20&#960;&#961;&#945;&#954;&#964;&#953;&#954;&#942;&#962;%20&#940;&#963;&#954;&#951;&#963;&#951;&#962;_gr%20en%20f.docx" TargetMode="External"/><Relationship Id="rId59" Type="http://schemas.openxmlformats.org/officeDocument/2006/relationships/hyperlink" Target="file:///C:\Users\argyg\Desktop\&#928;&#921;&#931;&#932;&#927;&#928;&#927;&#921;&#919;&#931;&#919;_&#934;&#913;&#922;&#917;&#923;&#927;&#921;%20&#928;&#924;&#931;\&#926;&#928;&#924;&#931;\&#926;&#928;&#924;&#931;_&#934;&#913;&#922;&#917;&#923;&#927;&#931;%20&#928;&#921;&#931;&#932;&#927;&#928;&#927;&#921;&#919;&#931;&#919;&#931;%20&#924;&#927;&#916;&#921;&#928;_word\&#926;&#928;&#924;&#931;_&#934;&#913;&#922;&#917;&#923;&#927;&#931;%20&#928;&#921;&#931;&#932;&#927;&#928;&#927;&#921;&#919;&#931;&#919;&#931;_word\&#926;_&#913;12.%20&#922;&#945;&#957;&#959;&#957;&#953;&#963;&#956;&#972;&#962;%20&#963;&#960;&#959;&#965;&#948;&#974;&#957;,%20&#960;&#961;&#945;&#954;&#964;&#953;&#954;&#942;&#962;%20&#940;&#963;&#954;&#951;&#963;&#951;&#962;_gr%20en%20f.docx" TargetMode="External"/><Relationship Id="rId67" Type="http://schemas.openxmlformats.org/officeDocument/2006/relationships/hyperlink" Target="http://www.career.uth.gr" TargetMode="External"/><Relationship Id="rId20" Type="http://schemas.openxmlformats.org/officeDocument/2006/relationships/hyperlink" Target="file:///C:\Users\argyg\Desktop\&#928;&#921;&#931;&#932;&#927;&#928;&#927;&#921;&#919;&#931;&#919;_&#934;&#913;&#922;&#917;&#923;&#927;&#921;%20&#928;&#924;&#931;\&#926;&#928;&#924;&#931;\&#926;&#928;&#924;&#931;_&#934;&#913;&#922;&#917;&#923;&#927;&#931;%20&#928;&#921;&#931;&#932;&#927;&#928;&#927;&#921;&#919;&#931;&#919;&#931;%20&#924;&#927;&#916;&#921;&#928;_word\&#926;&#928;&#924;&#931;_&#934;&#913;&#922;&#917;&#923;&#927;&#931;%20&#928;&#921;&#931;&#932;&#927;&#928;&#927;&#921;&#919;&#931;&#919;&#931;_word\&#926;_&#913;12.%20&#922;&#945;&#957;&#959;&#957;&#953;&#963;&#956;&#972;&#962;%20&#963;&#960;&#959;&#965;&#948;&#974;&#957;,%20&#960;&#961;&#945;&#954;&#964;&#953;&#954;&#942;&#962;%20&#940;&#963;&#954;&#951;&#963;&#951;&#962;_gr%20en%20f.docx" TargetMode="External"/><Relationship Id="rId41" Type="http://schemas.openxmlformats.org/officeDocument/2006/relationships/hyperlink" Target="file:///C:\Users\argyg\Desktop\&#928;&#921;&#931;&#932;&#927;&#928;&#927;&#921;&#919;&#931;&#919;_&#934;&#913;&#922;&#917;&#923;&#927;&#921;%20&#928;&#924;&#931;\&#926;&#928;&#924;&#931;\&#926;&#928;&#924;&#931;_&#934;&#913;&#922;&#917;&#923;&#927;&#931;%20&#928;&#921;&#931;&#932;&#927;&#928;&#927;&#921;&#919;&#931;&#919;&#931;%20&#924;&#927;&#916;&#921;&#928;_word\&#926;&#928;&#924;&#931;_&#934;&#913;&#922;&#917;&#923;&#927;&#931;%20&#928;&#921;&#931;&#932;&#927;&#928;&#927;&#921;&#919;&#931;&#919;&#931;_word\&#926;_&#913;12.%20&#922;&#945;&#957;&#959;&#957;&#953;&#963;&#956;&#972;&#962;%20&#963;&#960;&#959;&#965;&#948;&#974;&#957;,%20&#960;&#961;&#945;&#954;&#964;&#953;&#954;&#942;&#962;%20&#940;&#963;&#954;&#951;&#963;&#951;&#962;_gr%20en%20f.docx" TargetMode="External"/><Relationship Id="rId54" Type="http://schemas.openxmlformats.org/officeDocument/2006/relationships/hyperlink" Target="file:///C:\Users\argyg\Desktop\&#928;&#921;&#931;&#932;&#927;&#928;&#927;&#921;&#919;&#931;&#919;_&#934;&#913;&#922;&#917;&#923;&#927;&#921;%20&#928;&#924;&#931;\&#926;&#928;&#924;&#931;\&#926;&#928;&#924;&#931;_&#934;&#913;&#922;&#917;&#923;&#927;&#931;%20&#928;&#921;&#931;&#932;&#927;&#928;&#927;&#921;&#919;&#931;&#919;&#931;%20&#924;&#927;&#916;&#921;&#928;_word\&#926;&#928;&#924;&#931;_&#934;&#913;&#922;&#917;&#923;&#927;&#931;%20&#928;&#921;&#931;&#932;&#927;&#928;&#927;&#921;&#919;&#931;&#919;&#931;_word\&#926;_&#913;12.%20&#922;&#945;&#957;&#959;&#957;&#953;&#963;&#956;&#972;&#962;%20&#963;&#960;&#959;&#965;&#948;&#974;&#957;,%20&#960;&#961;&#945;&#954;&#964;&#953;&#954;&#942;&#962;%20&#940;&#963;&#954;&#951;&#963;&#951;&#962;_gr%20en%20f.docx" TargetMode="External"/><Relationship Id="rId62" Type="http://schemas.openxmlformats.org/officeDocument/2006/relationships/hyperlink" Target="https://www.uth.gr/schetika/dioikese/administrativeservices" TargetMode="External"/><Relationship Id="rId70" Type="http://schemas.openxmlformats.org/officeDocument/2006/relationships/hyperlink" Target="https://www.uth.gr/zoi/foititiki-merimna" TargetMode="External"/><Relationship Id="rId75" Type="http://schemas.openxmlformats.org/officeDocument/2006/relationships/hyperlink" Target="http://dgov.uth.gr/"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file:///C:\Users\argyg\Desktop\&#928;&#921;&#931;&#932;&#927;&#928;&#927;&#921;&#919;&#931;&#919;_&#934;&#913;&#922;&#917;&#923;&#927;&#921;%20&#928;&#924;&#931;\&#926;&#928;&#924;&#931;\&#926;&#928;&#924;&#931;_&#934;&#913;&#922;&#917;&#923;&#927;&#931;%20&#928;&#921;&#931;&#932;&#927;&#928;&#927;&#921;&#919;&#931;&#919;&#931;%20&#924;&#927;&#916;&#921;&#928;_word\&#926;&#928;&#924;&#931;_&#934;&#913;&#922;&#917;&#923;&#927;&#931;%20&#928;&#921;&#931;&#932;&#927;&#928;&#927;&#921;&#919;&#931;&#919;&#931;_word\&#926;_&#913;12.%20&#922;&#945;&#957;&#959;&#957;&#953;&#963;&#956;&#972;&#962;%20&#963;&#960;&#959;&#965;&#948;&#974;&#957;,%20&#960;&#961;&#945;&#954;&#964;&#953;&#954;&#942;&#962;%20&#940;&#963;&#954;&#951;&#963;&#951;&#962;_gr%20en%20f.docx" TargetMode="External"/><Relationship Id="rId23" Type="http://schemas.openxmlformats.org/officeDocument/2006/relationships/hyperlink" Target="file:///C:\Users\argyg\Desktop\&#928;&#921;&#931;&#932;&#927;&#928;&#927;&#921;&#919;&#931;&#919;_&#934;&#913;&#922;&#917;&#923;&#927;&#921;%20&#928;&#924;&#931;\&#926;&#928;&#924;&#931;\&#926;&#928;&#924;&#931;_&#934;&#913;&#922;&#917;&#923;&#927;&#931;%20&#928;&#921;&#931;&#932;&#927;&#928;&#927;&#921;&#919;&#931;&#919;&#931;%20&#924;&#927;&#916;&#921;&#928;_word\&#926;&#928;&#924;&#931;_&#934;&#913;&#922;&#917;&#923;&#927;&#931;%20&#928;&#921;&#931;&#932;&#927;&#928;&#927;&#921;&#919;&#931;&#919;&#931;_word\&#926;_&#913;12.%20&#922;&#945;&#957;&#959;&#957;&#953;&#963;&#956;&#972;&#962;%20&#963;&#960;&#959;&#965;&#948;&#974;&#957;,%20&#960;&#961;&#945;&#954;&#964;&#953;&#954;&#942;&#962;%20&#940;&#963;&#954;&#951;&#963;&#951;&#962;_gr%20en%20f.docx" TargetMode="External"/><Relationship Id="rId28" Type="http://schemas.openxmlformats.org/officeDocument/2006/relationships/hyperlink" Target="file:///C:\Users\argyg\Desktop\&#928;&#921;&#931;&#932;&#927;&#928;&#927;&#921;&#919;&#931;&#919;_&#934;&#913;&#922;&#917;&#923;&#927;&#921;%20&#928;&#924;&#931;\&#926;&#928;&#924;&#931;\&#926;&#928;&#924;&#931;_&#934;&#913;&#922;&#917;&#923;&#927;&#931;%20&#928;&#921;&#931;&#932;&#927;&#928;&#927;&#921;&#919;&#931;&#919;&#931;%20&#924;&#927;&#916;&#921;&#928;_word\&#926;&#928;&#924;&#931;_&#934;&#913;&#922;&#917;&#923;&#927;&#931;%20&#928;&#921;&#931;&#932;&#927;&#928;&#927;&#921;&#919;&#931;&#919;&#931;_word\&#926;_&#913;12.%20&#922;&#945;&#957;&#959;&#957;&#953;&#963;&#956;&#972;&#962;%20&#963;&#960;&#959;&#965;&#948;&#974;&#957;,%20&#960;&#961;&#945;&#954;&#964;&#953;&#954;&#942;&#962;%20&#940;&#963;&#954;&#951;&#963;&#951;&#962;_gr%20en%20f.docx" TargetMode="External"/><Relationship Id="rId36" Type="http://schemas.openxmlformats.org/officeDocument/2006/relationships/hyperlink" Target="file:///C:\Users\argyg\Desktop\&#928;&#921;&#931;&#932;&#927;&#928;&#927;&#921;&#919;&#931;&#919;_&#934;&#913;&#922;&#917;&#923;&#927;&#921;%20&#928;&#924;&#931;\&#926;&#928;&#924;&#931;\&#926;&#928;&#924;&#931;_&#934;&#913;&#922;&#917;&#923;&#927;&#931;%20&#928;&#921;&#931;&#932;&#927;&#928;&#927;&#921;&#919;&#931;&#919;&#931;%20&#924;&#927;&#916;&#921;&#928;_word\&#926;&#928;&#924;&#931;_&#934;&#913;&#922;&#917;&#923;&#927;&#931;%20&#928;&#921;&#931;&#932;&#927;&#928;&#927;&#921;&#919;&#931;&#919;&#931;_word\&#926;_&#913;12.%20&#922;&#945;&#957;&#959;&#957;&#953;&#963;&#956;&#972;&#962;%20&#963;&#960;&#959;&#965;&#948;&#974;&#957;,%20&#960;&#961;&#945;&#954;&#964;&#953;&#954;&#942;&#962;%20&#940;&#963;&#954;&#951;&#963;&#951;&#962;_gr%20en%20f.docx" TargetMode="External"/><Relationship Id="rId49" Type="http://schemas.openxmlformats.org/officeDocument/2006/relationships/hyperlink" Target="file:///C:\Users\argyg\Desktop\&#928;&#921;&#931;&#932;&#927;&#928;&#927;&#921;&#919;&#931;&#919;_&#934;&#913;&#922;&#917;&#923;&#927;&#921;%20&#928;&#924;&#931;\&#926;&#928;&#924;&#931;\&#926;&#928;&#924;&#931;_&#934;&#913;&#922;&#917;&#923;&#927;&#931;%20&#928;&#921;&#931;&#932;&#927;&#928;&#927;&#921;&#919;&#931;&#919;&#931;%20&#924;&#927;&#916;&#921;&#928;_word\&#926;&#928;&#924;&#931;_&#934;&#913;&#922;&#917;&#923;&#927;&#931;%20&#928;&#921;&#931;&#932;&#927;&#928;&#927;&#921;&#919;&#931;&#919;&#931;_word\&#926;_&#913;12.%20&#922;&#945;&#957;&#959;&#957;&#953;&#963;&#956;&#972;&#962;%20&#963;&#960;&#959;&#965;&#948;&#974;&#957;,%20&#960;&#961;&#945;&#954;&#964;&#953;&#954;&#942;&#962;%20&#940;&#963;&#954;&#951;&#963;&#951;&#962;_gr%20en%20f.docx" TargetMode="External"/><Relationship Id="rId57" Type="http://schemas.openxmlformats.org/officeDocument/2006/relationships/hyperlink" Target="file:///C:\Users\argyg\Desktop\&#928;&#921;&#931;&#932;&#927;&#928;&#927;&#921;&#919;&#931;&#919;_&#934;&#913;&#922;&#917;&#923;&#927;&#921;%20&#928;&#924;&#931;\&#926;&#928;&#924;&#931;\&#926;&#928;&#924;&#931;_&#934;&#913;&#922;&#917;&#923;&#927;&#931;%20&#928;&#921;&#931;&#932;&#927;&#928;&#927;&#921;&#919;&#931;&#919;&#931;%20&#924;&#927;&#916;&#921;&#928;_word\&#926;&#928;&#924;&#931;_&#934;&#913;&#922;&#917;&#923;&#927;&#931;%20&#928;&#921;&#931;&#932;&#927;&#928;&#927;&#921;&#919;&#931;&#919;&#931;_word\&#926;_&#913;12.%20&#922;&#945;&#957;&#959;&#957;&#953;&#963;&#956;&#972;&#962;%20&#963;&#960;&#959;&#965;&#948;&#974;&#957;,%20&#960;&#961;&#945;&#954;&#964;&#953;&#954;&#942;&#962;%20&#940;&#963;&#954;&#951;&#963;&#951;&#962;_gr%20en%20f.docx" TargetMode="External"/><Relationship Id="rId10" Type="http://schemas.openxmlformats.org/officeDocument/2006/relationships/hyperlink" Target="file:///C:\Users\argyg\Desktop\&#928;&#921;&#931;&#932;&#927;&#928;&#927;&#921;&#919;&#931;&#919;_&#934;&#913;&#922;&#917;&#923;&#927;&#921;%20&#928;&#924;&#931;\&#926;&#928;&#924;&#931;\&#926;&#928;&#924;&#931;_&#934;&#913;&#922;&#917;&#923;&#927;&#931;%20&#928;&#921;&#931;&#932;&#927;&#928;&#927;&#921;&#919;&#931;&#919;&#931;%20&#924;&#927;&#916;&#921;&#928;_word\&#926;&#928;&#924;&#931;_&#934;&#913;&#922;&#917;&#923;&#927;&#931;%20&#928;&#921;&#931;&#932;&#927;&#928;&#927;&#921;&#919;&#931;&#919;&#931;_word\&#926;_&#913;12.%20&#922;&#945;&#957;&#959;&#957;&#953;&#963;&#956;&#972;&#962;%20&#963;&#960;&#959;&#965;&#948;&#974;&#957;,%20&#960;&#961;&#945;&#954;&#964;&#953;&#954;&#942;&#962;%20&#940;&#963;&#954;&#951;&#963;&#951;&#962;_gr%20en%20f.docx" TargetMode="External"/><Relationship Id="rId31" Type="http://schemas.openxmlformats.org/officeDocument/2006/relationships/hyperlink" Target="file:///C:\Users\argyg\Desktop\&#928;&#921;&#931;&#932;&#927;&#928;&#927;&#921;&#919;&#931;&#919;_&#934;&#913;&#922;&#917;&#923;&#927;&#921;%20&#928;&#924;&#931;\&#926;&#928;&#924;&#931;\&#926;&#928;&#924;&#931;_&#934;&#913;&#922;&#917;&#923;&#927;&#931;%20&#928;&#921;&#931;&#932;&#927;&#928;&#927;&#921;&#919;&#931;&#919;&#931;%20&#924;&#927;&#916;&#921;&#928;_word\&#926;&#928;&#924;&#931;_&#934;&#913;&#922;&#917;&#923;&#927;&#931;%20&#928;&#921;&#931;&#932;&#927;&#928;&#927;&#921;&#919;&#931;&#919;&#931;_word\&#926;_&#913;12.%20&#922;&#945;&#957;&#959;&#957;&#953;&#963;&#956;&#972;&#962;%20&#963;&#960;&#959;&#965;&#948;&#974;&#957;,%20&#960;&#961;&#945;&#954;&#964;&#953;&#954;&#942;&#962;%20&#940;&#963;&#954;&#951;&#963;&#951;&#962;_gr%20en%20f.docx" TargetMode="External"/><Relationship Id="rId44" Type="http://schemas.openxmlformats.org/officeDocument/2006/relationships/hyperlink" Target="file:///C:\Users\argyg\Desktop\&#928;&#921;&#931;&#932;&#927;&#928;&#927;&#921;&#919;&#931;&#919;_&#934;&#913;&#922;&#917;&#923;&#927;&#921;%20&#928;&#924;&#931;\&#926;&#928;&#924;&#931;\&#926;&#928;&#924;&#931;_&#934;&#913;&#922;&#917;&#923;&#927;&#931;%20&#928;&#921;&#931;&#932;&#927;&#928;&#927;&#921;&#919;&#931;&#919;&#931;%20&#924;&#927;&#916;&#921;&#928;_word\&#926;&#928;&#924;&#931;_&#934;&#913;&#922;&#917;&#923;&#927;&#931;%20&#928;&#921;&#931;&#932;&#927;&#928;&#927;&#921;&#919;&#931;&#919;&#931;_word\&#926;_&#913;12.%20&#922;&#945;&#957;&#959;&#957;&#953;&#963;&#956;&#972;&#962;%20&#963;&#960;&#959;&#965;&#948;&#974;&#957;,%20&#960;&#961;&#945;&#954;&#964;&#953;&#954;&#942;&#962;%20&#940;&#963;&#954;&#951;&#963;&#951;&#962;_gr%20en%20f.docx" TargetMode="External"/><Relationship Id="rId52" Type="http://schemas.openxmlformats.org/officeDocument/2006/relationships/hyperlink" Target="file:///C:\Users\argyg\Desktop\&#928;&#921;&#931;&#932;&#927;&#928;&#927;&#921;&#919;&#931;&#919;_&#934;&#913;&#922;&#917;&#923;&#927;&#921;%20&#928;&#924;&#931;\&#926;&#928;&#924;&#931;\&#926;&#928;&#924;&#931;_&#934;&#913;&#922;&#917;&#923;&#927;&#931;%20&#928;&#921;&#931;&#932;&#927;&#928;&#927;&#921;&#919;&#931;&#919;&#931;%20&#924;&#927;&#916;&#921;&#928;_word\&#926;&#928;&#924;&#931;_&#934;&#913;&#922;&#917;&#923;&#927;&#931;%20&#928;&#921;&#931;&#932;&#927;&#928;&#927;&#921;&#919;&#931;&#919;&#931;_word\&#926;_&#913;12.%20&#922;&#945;&#957;&#959;&#957;&#953;&#963;&#956;&#972;&#962;%20&#963;&#960;&#959;&#965;&#948;&#974;&#957;,%20&#960;&#961;&#945;&#954;&#964;&#953;&#954;&#942;&#962;%20&#940;&#963;&#954;&#951;&#963;&#951;&#962;_gr%20en%20f.docx" TargetMode="External"/><Relationship Id="rId60" Type="http://schemas.openxmlformats.org/officeDocument/2006/relationships/hyperlink" Target="file:///C:\Users\argyg\Desktop\&#928;&#921;&#931;&#932;&#927;&#928;&#927;&#921;&#919;&#931;&#919;_&#934;&#913;&#922;&#917;&#923;&#927;&#921;%20&#928;&#924;&#931;\&#926;&#928;&#924;&#931;\&#926;&#928;&#924;&#931;_&#934;&#913;&#922;&#917;&#923;&#927;&#931;%20&#928;&#921;&#931;&#932;&#927;&#928;&#927;&#921;&#919;&#931;&#919;&#931;%20&#924;&#927;&#916;&#921;&#928;_word\&#926;&#928;&#924;&#931;_&#934;&#913;&#922;&#917;&#923;&#927;&#931;%20&#928;&#921;&#931;&#932;&#927;&#928;&#927;&#921;&#919;&#931;&#919;&#931;_word\&#926;_&#913;12.%20&#922;&#945;&#957;&#959;&#957;&#953;&#963;&#956;&#972;&#962;%20&#963;&#960;&#959;&#965;&#948;&#974;&#957;,%20&#960;&#961;&#945;&#954;&#964;&#953;&#954;&#942;&#962;%20&#940;&#963;&#954;&#951;&#963;&#951;&#962;_gr%20en%20f.docx" TargetMode="External"/><Relationship Id="rId65" Type="http://schemas.openxmlformats.org/officeDocument/2006/relationships/hyperlink" Target="http://dasta.uth.gr/" TargetMode="External"/><Relationship Id="rId73" Type="http://schemas.openxmlformats.org/officeDocument/2006/relationships/hyperlink" Target="https://www.uth.gr/zoi/politismos-athlitismos" TargetMode="External"/><Relationship Id="rId78"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hyperlink" Target="file:///C:\Users\argyg\Desktop\&#928;&#921;&#931;&#932;&#927;&#928;&#927;&#921;&#919;&#931;&#919;_&#934;&#913;&#922;&#917;&#923;&#927;&#921;%20&#928;&#924;&#931;\&#926;&#928;&#924;&#931;\&#926;&#928;&#924;&#931;_&#934;&#913;&#922;&#917;&#923;&#927;&#931;%20&#928;&#921;&#931;&#932;&#927;&#928;&#927;&#921;&#919;&#931;&#919;&#931;%20&#924;&#927;&#916;&#921;&#928;_word\&#926;&#928;&#924;&#931;_&#934;&#913;&#922;&#917;&#923;&#927;&#931;%20&#928;&#921;&#931;&#932;&#927;&#928;&#927;&#921;&#919;&#931;&#919;&#931;_word\&#926;_&#913;12.%20&#922;&#945;&#957;&#959;&#957;&#953;&#963;&#956;&#972;&#962;%20&#963;&#960;&#959;&#965;&#948;&#974;&#957;,%20&#960;&#961;&#945;&#954;&#964;&#953;&#954;&#942;&#962;%20&#940;&#963;&#954;&#951;&#963;&#951;&#962;_gr%20en%20f.docx" TargetMode="External"/><Relationship Id="rId18" Type="http://schemas.openxmlformats.org/officeDocument/2006/relationships/hyperlink" Target="file:///C:\Users\argyg\Desktop\&#928;&#921;&#931;&#932;&#927;&#928;&#927;&#921;&#919;&#931;&#919;_&#934;&#913;&#922;&#917;&#923;&#927;&#921;%20&#928;&#924;&#931;\&#926;&#928;&#924;&#931;\&#926;&#928;&#924;&#931;_&#934;&#913;&#922;&#917;&#923;&#927;&#931;%20&#928;&#921;&#931;&#932;&#927;&#928;&#927;&#921;&#919;&#931;&#919;&#931;%20&#924;&#927;&#916;&#921;&#928;_word\&#926;&#928;&#924;&#931;_&#934;&#913;&#922;&#917;&#923;&#927;&#931;%20&#928;&#921;&#931;&#932;&#927;&#928;&#927;&#921;&#919;&#931;&#919;&#931;_word\&#926;_&#913;12.%20&#922;&#945;&#957;&#959;&#957;&#953;&#963;&#956;&#972;&#962;%20&#963;&#960;&#959;&#965;&#948;&#974;&#957;,%20&#960;&#961;&#945;&#954;&#964;&#953;&#954;&#942;&#962;%20&#940;&#963;&#954;&#951;&#963;&#951;&#962;_gr%20en%20f.docx" TargetMode="External"/><Relationship Id="rId39" Type="http://schemas.openxmlformats.org/officeDocument/2006/relationships/hyperlink" Target="file:///C:\Users\argyg\Desktop\&#928;&#921;&#931;&#932;&#927;&#928;&#927;&#921;&#919;&#931;&#919;_&#934;&#913;&#922;&#917;&#923;&#927;&#921;%20&#928;&#924;&#931;\&#926;&#928;&#924;&#931;\&#926;&#928;&#924;&#931;_&#934;&#913;&#922;&#917;&#923;&#927;&#931;%20&#928;&#921;&#931;&#932;&#927;&#928;&#927;&#921;&#919;&#931;&#919;&#931;%20&#924;&#927;&#916;&#921;&#928;_word\&#926;&#928;&#924;&#931;_&#934;&#913;&#922;&#917;&#923;&#927;&#931;%20&#928;&#921;&#931;&#932;&#927;&#928;&#927;&#921;&#919;&#931;&#919;&#931;_word\&#926;_&#913;12.%20&#922;&#945;&#957;&#959;&#957;&#953;&#963;&#956;&#972;&#962;%20&#963;&#960;&#959;&#965;&#948;&#974;&#957;,%20&#960;&#961;&#945;&#954;&#964;&#953;&#954;&#942;&#962;%20&#940;&#963;&#954;&#951;&#963;&#951;&#962;_gr%20en%20f.docx" TargetMode="External"/><Relationship Id="rId34" Type="http://schemas.openxmlformats.org/officeDocument/2006/relationships/hyperlink" Target="file:///C:\Users\argyg\Desktop\&#928;&#921;&#931;&#932;&#927;&#928;&#927;&#921;&#919;&#931;&#919;_&#934;&#913;&#922;&#917;&#923;&#927;&#921;%20&#928;&#924;&#931;\&#926;&#928;&#924;&#931;\&#926;&#928;&#924;&#931;_&#934;&#913;&#922;&#917;&#923;&#927;&#931;%20&#928;&#921;&#931;&#932;&#927;&#928;&#927;&#921;&#919;&#931;&#919;&#931;%20&#924;&#927;&#916;&#921;&#928;_word\&#926;&#928;&#924;&#931;_&#934;&#913;&#922;&#917;&#923;&#927;&#931;%20&#928;&#921;&#931;&#932;&#927;&#928;&#927;&#921;&#919;&#931;&#919;&#931;_word\&#926;_&#913;12.%20&#922;&#945;&#957;&#959;&#957;&#953;&#963;&#956;&#972;&#962;%20&#963;&#960;&#959;&#965;&#948;&#974;&#957;,%20&#960;&#961;&#945;&#954;&#964;&#953;&#954;&#942;&#962;%20&#940;&#963;&#954;&#951;&#963;&#951;&#962;_gr%20en%20f.docx" TargetMode="External"/><Relationship Id="rId50" Type="http://schemas.openxmlformats.org/officeDocument/2006/relationships/hyperlink" Target="file:///C:\Users\argyg\Desktop\&#928;&#921;&#931;&#932;&#927;&#928;&#927;&#921;&#919;&#931;&#919;_&#934;&#913;&#922;&#917;&#923;&#927;&#921;%20&#928;&#924;&#931;\&#926;&#928;&#924;&#931;\&#926;&#928;&#924;&#931;_&#934;&#913;&#922;&#917;&#923;&#927;&#931;%20&#928;&#921;&#931;&#932;&#927;&#928;&#927;&#921;&#919;&#931;&#919;&#931;%20&#924;&#927;&#916;&#921;&#928;_word\&#926;&#928;&#924;&#931;_&#934;&#913;&#922;&#917;&#923;&#927;&#931;%20&#928;&#921;&#931;&#932;&#927;&#928;&#927;&#921;&#919;&#931;&#919;&#931;_word\&#926;_&#913;12.%20&#922;&#945;&#957;&#959;&#957;&#953;&#963;&#956;&#972;&#962;%20&#963;&#960;&#959;&#965;&#948;&#974;&#957;,%20&#960;&#961;&#945;&#954;&#964;&#953;&#954;&#942;&#962;%20&#940;&#963;&#954;&#951;&#963;&#951;&#962;_gr%20en%20f.docx" TargetMode="External"/><Relationship Id="rId55" Type="http://schemas.openxmlformats.org/officeDocument/2006/relationships/hyperlink" Target="file:///C:\Users\argyg\Desktop\&#928;&#921;&#931;&#932;&#927;&#928;&#927;&#921;&#919;&#931;&#919;_&#934;&#913;&#922;&#917;&#923;&#927;&#921;%20&#928;&#924;&#931;\&#926;&#928;&#924;&#931;\&#926;&#928;&#924;&#931;_&#934;&#913;&#922;&#917;&#923;&#927;&#931;%20&#928;&#921;&#931;&#932;&#927;&#928;&#927;&#921;&#919;&#931;&#919;&#931;%20&#924;&#927;&#916;&#921;&#928;_word\&#926;&#928;&#924;&#931;_&#934;&#913;&#922;&#917;&#923;&#927;&#931;%20&#928;&#921;&#931;&#932;&#927;&#928;&#927;&#921;&#919;&#931;&#919;&#931;_word\&#926;_&#913;12.%20&#922;&#945;&#957;&#959;&#957;&#953;&#963;&#956;&#972;&#962;%20&#963;&#960;&#959;&#965;&#948;&#974;&#957;,%20&#960;&#961;&#945;&#954;&#964;&#953;&#954;&#942;&#962;%20&#940;&#963;&#954;&#951;&#963;&#951;&#962;_gr%20en%20f.docx" TargetMode="External"/><Relationship Id="rId76" Type="http://schemas.openxmlformats.org/officeDocument/2006/relationships/hyperlink" Target="http://it.uth.gr/" TargetMode="External"/><Relationship Id="rId7" Type="http://schemas.openxmlformats.org/officeDocument/2006/relationships/footnotes" Target="footnotes.xml"/><Relationship Id="rId71" Type="http://schemas.openxmlformats.org/officeDocument/2006/relationships/hyperlink" Target="http://prosvasi.uth.gr/" TargetMode="External"/><Relationship Id="rId2" Type="http://schemas.openxmlformats.org/officeDocument/2006/relationships/customXml" Target="../customXml/item2.xml"/><Relationship Id="rId29" Type="http://schemas.openxmlformats.org/officeDocument/2006/relationships/hyperlink" Target="file:///C:\Users\argyg\Desktop\&#928;&#921;&#931;&#932;&#927;&#928;&#927;&#921;&#919;&#931;&#919;_&#934;&#913;&#922;&#917;&#923;&#927;&#921;%20&#928;&#924;&#931;\&#926;&#928;&#924;&#931;\&#926;&#928;&#924;&#931;_&#934;&#913;&#922;&#917;&#923;&#927;&#931;%20&#928;&#921;&#931;&#932;&#927;&#928;&#927;&#921;&#919;&#931;&#919;&#931;%20&#924;&#927;&#916;&#921;&#928;_word\&#926;&#928;&#924;&#931;_&#934;&#913;&#922;&#917;&#923;&#927;&#931;%20&#928;&#921;&#931;&#932;&#927;&#928;&#927;&#921;&#919;&#931;&#919;&#931;_word\&#926;_&#913;12.%20&#922;&#945;&#957;&#959;&#957;&#953;&#963;&#956;&#972;&#962;%20&#963;&#960;&#959;&#965;&#948;&#974;&#957;,%20&#960;&#961;&#945;&#954;&#964;&#953;&#954;&#942;&#962;%20&#940;&#963;&#954;&#951;&#963;&#951;&#962;_gr%20en%20f.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FB0D844-2A1D-4FC6-A5C4-8DF4290AD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Pages>
  <Words>10643</Words>
  <Characters>57477</Characters>
  <Application>Microsoft Office Word</Application>
  <DocSecurity>0</DocSecurity>
  <Lines>478</Lines>
  <Paragraphs>135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ΚΑΝΟΝΙΣΜΟΣ ΣΟΥΔΩΝ ΠΜΣ ΔΙΟΙΚΗΣΗ ΕΠΙΧΕΙΡΗΣΕΩΝ - ΜΒΑ</vt:lpstr>
      <vt:lpstr>ΟΔΗΓΟΣ ΣΠΟΥΔΩΝ ΤΔΕ</vt:lpstr>
    </vt:vector>
  </TitlesOfParts>
  <Company>ΠΜΣ Διοίκηση Επιχειρήσεων - ΜΒΑ</Company>
  <LinksUpToDate>false</LinksUpToDate>
  <CharactersWithSpaces>67985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ΚΑΝΟΝΙΣΜΟΣ ΣΟΥΔΩΝ ΠΜΣ ΔΙΟΙΚΗΣΗ ΕΠΙΧΕΙΡΗΣΕΩΝ - ΜΒΑ</dc:title>
  <dc:subject/>
  <dc:creator>Συγγραφέας/Συγγραφείς</dc:creator>
  <cp:keywords/>
  <dc:description/>
  <cp:lastModifiedBy>argyg</cp:lastModifiedBy>
  <cp:revision>80</cp:revision>
  <cp:lastPrinted>2025-04-14T18:54:00Z</cp:lastPrinted>
  <dcterms:created xsi:type="dcterms:W3CDTF">2023-08-30T13:52:00Z</dcterms:created>
  <dcterms:modified xsi:type="dcterms:W3CDTF">2025-07-11T10:45:00Z</dcterms:modified>
</cp:coreProperties>
</file>