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6C" w:rsidRPr="001168AA" w:rsidRDefault="006557DB">
      <w:pPr>
        <w:spacing w:after="0" w:line="259" w:lineRule="auto"/>
        <w:ind w:left="14" w:firstLine="0"/>
        <w:jc w:val="left"/>
        <w:rPr>
          <w:lang w:val="en-US"/>
        </w:rPr>
      </w:pPr>
      <w:r w:rsidRPr="001168AA">
        <w:rPr>
          <w:lang w:val="en-US"/>
        </w:rPr>
        <w:tab/>
        <w:t xml:space="preserve"> </w:t>
      </w:r>
    </w:p>
    <w:p w:rsidR="0070216C" w:rsidRPr="001168AA" w:rsidRDefault="006557DB">
      <w:pPr>
        <w:spacing w:after="15" w:line="259" w:lineRule="auto"/>
        <w:ind w:left="113" w:firstLine="0"/>
        <w:jc w:val="center"/>
        <w:rPr>
          <w:lang w:val="en-US"/>
        </w:rPr>
      </w:pPr>
      <w:r>
        <w:rPr>
          <w:noProof/>
        </w:rPr>
        <w:drawing>
          <wp:inline distT="0" distB="0" distL="0" distR="0">
            <wp:extent cx="673608" cy="684276"/>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8"/>
                    <a:stretch>
                      <a:fillRect/>
                    </a:stretch>
                  </pic:blipFill>
                  <pic:spPr>
                    <a:xfrm>
                      <a:off x="0" y="0"/>
                      <a:ext cx="673608" cy="684276"/>
                    </a:xfrm>
                    <a:prstGeom prst="rect">
                      <a:avLst/>
                    </a:prstGeom>
                  </pic:spPr>
                </pic:pic>
              </a:graphicData>
            </a:graphic>
          </wp:inline>
        </w:drawing>
      </w:r>
      <w:r w:rsidRPr="001168AA">
        <w:rPr>
          <w:sz w:val="24"/>
          <w:lang w:val="en-US"/>
        </w:rPr>
        <w:t xml:space="preserve"> </w:t>
      </w:r>
    </w:p>
    <w:p w:rsidR="0070216C" w:rsidRPr="001168AA" w:rsidRDefault="006557DB">
      <w:pPr>
        <w:spacing w:after="60" w:line="259" w:lineRule="auto"/>
        <w:ind w:left="820" w:firstLine="0"/>
        <w:jc w:val="center"/>
        <w:rPr>
          <w:lang w:val="en-US"/>
        </w:rPr>
      </w:pPr>
      <w:r w:rsidRPr="001168AA">
        <w:rPr>
          <w:sz w:val="24"/>
          <w:lang w:val="en-US"/>
        </w:rPr>
        <w:t xml:space="preserve"> </w:t>
      </w:r>
    </w:p>
    <w:p w:rsidR="0070216C" w:rsidRPr="00BD39C4" w:rsidRDefault="00B137E3" w:rsidP="00B137E3">
      <w:pPr>
        <w:spacing w:after="52" w:line="259" w:lineRule="auto"/>
        <w:ind w:left="686"/>
        <w:rPr>
          <w:lang w:val="en-US"/>
        </w:rPr>
      </w:pPr>
      <w:r w:rsidRPr="00B137E3">
        <w:rPr>
          <w:b/>
          <w:sz w:val="28"/>
          <w:lang w:val="en-US"/>
        </w:rPr>
        <w:t xml:space="preserve">                                       </w:t>
      </w:r>
      <w:r w:rsidR="006557DB" w:rsidRPr="00BD39C4">
        <w:rPr>
          <w:b/>
          <w:sz w:val="28"/>
          <w:lang w:val="en-US"/>
        </w:rPr>
        <w:t>HELLENIC REPUBLIC</w:t>
      </w:r>
      <w:r w:rsidR="006557DB" w:rsidRPr="00BD39C4">
        <w:rPr>
          <w:sz w:val="28"/>
          <w:lang w:val="en-US"/>
        </w:rPr>
        <w:t xml:space="preserve"> </w:t>
      </w:r>
    </w:p>
    <w:p w:rsidR="0070216C" w:rsidRPr="00BD39C4" w:rsidRDefault="00B137E3" w:rsidP="00B137E3">
      <w:pPr>
        <w:spacing w:after="237" w:line="259" w:lineRule="auto"/>
        <w:ind w:left="686"/>
        <w:rPr>
          <w:lang w:val="en-US"/>
        </w:rPr>
      </w:pPr>
      <w:r w:rsidRPr="00B137E3">
        <w:rPr>
          <w:b/>
          <w:sz w:val="28"/>
          <w:lang w:val="en-US"/>
        </w:rPr>
        <w:t xml:space="preserve">                                  </w:t>
      </w:r>
      <w:r w:rsidR="006557DB" w:rsidRPr="00BD39C4">
        <w:rPr>
          <w:b/>
          <w:sz w:val="28"/>
          <w:lang w:val="en-US"/>
        </w:rPr>
        <w:t xml:space="preserve">UNIVERSITY OF THESSALY </w:t>
      </w:r>
    </w:p>
    <w:p w:rsidR="0070216C" w:rsidRPr="00BD39C4" w:rsidRDefault="00B137E3" w:rsidP="00B137E3">
      <w:pPr>
        <w:spacing w:after="199" w:line="259" w:lineRule="auto"/>
        <w:ind w:left="686" w:right="3"/>
        <w:rPr>
          <w:lang w:val="en-US"/>
        </w:rPr>
      </w:pPr>
      <w:r w:rsidRPr="00B137E3">
        <w:rPr>
          <w:b/>
          <w:sz w:val="28"/>
          <w:lang w:val="en-US"/>
        </w:rPr>
        <w:t xml:space="preserve">                                  </w:t>
      </w:r>
    </w:p>
    <w:p w:rsidR="0070216C" w:rsidRPr="00BD39C4" w:rsidRDefault="006557DB">
      <w:pPr>
        <w:spacing w:after="255" w:line="259" w:lineRule="auto"/>
        <w:ind w:left="777" w:firstLine="0"/>
        <w:jc w:val="center"/>
        <w:rPr>
          <w:lang w:val="en-US"/>
        </w:rPr>
      </w:pPr>
      <w:r w:rsidRPr="00BD39C4">
        <w:rPr>
          <w:b/>
          <w:sz w:val="24"/>
          <w:lang w:val="en-US"/>
        </w:rPr>
        <w:t xml:space="preserve"> </w:t>
      </w:r>
    </w:p>
    <w:p w:rsidR="0070216C" w:rsidRPr="00BD39C4" w:rsidRDefault="006557DB">
      <w:pPr>
        <w:spacing w:after="296" w:line="259" w:lineRule="auto"/>
        <w:ind w:left="777" w:firstLine="0"/>
        <w:jc w:val="center"/>
        <w:rPr>
          <w:lang w:val="en-US"/>
        </w:rPr>
      </w:pPr>
      <w:r w:rsidRPr="00BD39C4">
        <w:rPr>
          <w:sz w:val="24"/>
          <w:lang w:val="en-US"/>
        </w:rPr>
        <w:t xml:space="preserve"> </w:t>
      </w:r>
    </w:p>
    <w:p w:rsidR="0070216C" w:rsidRPr="00BD39C4" w:rsidRDefault="006557DB" w:rsidP="00663CC0">
      <w:pPr>
        <w:spacing w:after="52" w:line="259" w:lineRule="auto"/>
        <w:ind w:left="686" w:right="46"/>
        <w:jc w:val="center"/>
        <w:rPr>
          <w:lang w:val="en-US"/>
        </w:rPr>
      </w:pPr>
      <w:r w:rsidRPr="00BD39C4">
        <w:rPr>
          <w:b/>
          <w:sz w:val="28"/>
          <w:lang w:val="en-US"/>
        </w:rPr>
        <w:t>"</w:t>
      </w:r>
      <w:r w:rsidR="00663CC0" w:rsidRPr="00663CC0">
        <w:rPr>
          <w:b/>
          <w:sz w:val="28"/>
          <w:lang w:val="en-US"/>
        </w:rPr>
        <w:t>MSc in Government Digital Innovation and Transformation</w:t>
      </w:r>
      <w:r w:rsidRPr="00BD39C4">
        <w:rPr>
          <w:b/>
          <w:sz w:val="28"/>
          <w:lang w:val="en-US"/>
        </w:rPr>
        <w:t>"</w:t>
      </w:r>
    </w:p>
    <w:p w:rsidR="0070216C" w:rsidRPr="00BD39C4" w:rsidRDefault="006557DB">
      <w:pPr>
        <w:spacing w:after="243" w:line="259" w:lineRule="auto"/>
        <w:ind w:left="815" w:firstLine="0"/>
        <w:jc w:val="center"/>
        <w:rPr>
          <w:lang w:val="en-US"/>
        </w:rPr>
      </w:pPr>
      <w:r w:rsidRPr="00BD39C4">
        <w:rPr>
          <w:sz w:val="24"/>
          <w:lang w:val="en-US"/>
        </w:rPr>
        <w:t xml:space="preserve"> </w:t>
      </w:r>
    </w:p>
    <w:p w:rsidR="0070216C" w:rsidRPr="00BD39C4" w:rsidRDefault="006557DB">
      <w:pPr>
        <w:spacing w:after="0" w:line="259" w:lineRule="auto"/>
        <w:ind w:left="868" w:firstLine="0"/>
        <w:jc w:val="center"/>
        <w:rPr>
          <w:lang w:val="en-US"/>
        </w:rPr>
      </w:pPr>
      <w:r w:rsidRPr="00BD39C4">
        <w:rPr>
          <w:sz w:val="24"/>
          <w:lang w:val="en-US"/>
        </w:rPr>
        <w:t xml:space="preserve"> </w:t>
      </w:r>
    </w:p>
    <w:p w:rsidR="0070216C" w:rsidRPr="00BD39C4" w:rsidRDefault="006557DB">
      <w:pPr>
        <w:spacing w:after="159" w:line="259" w:lineRule="auto"/>
        <w:ind w:left="858" w:firstLine="0"/>
        <w:jc w:val="center"/>
        <w:rPr>
          <w:lang w:val="en-US"/>
        </w:rPr>
      </w:pPr>
      <w:r w:rsidRPr="00BD39C4">
        <w:rPr>
          <w:sz w:val="24"/>
          <w:lang w:val="en-US"/>
        </w:rPr>
        <w:t xml:space="preserve"> </w:t>
      </w:r>
    </w:p>
    <w:p w:rsidR="0070216C" w:rsidRPr="00BD39C4" w:rsidRDefault="006557DB">
      <w:pPr>
        <w:spacing w:after="274" w:line="259" w:lineRule="auto"/>
        <w:ind w:left="858" w:firstLine="0"/>
        <w:jc w:val="center"/>
        <w:rPr>
          <w:lang w:val="en-US"/>
        </w:rPr>
      </w:pPr>
      <w:r w:rsidRPr="00BD39C4">
        <w:rPr>
          <w:sz w:val="24"/>
          <w:lang w:val="en-US"/>
        </w:rPr>
        <w:t xml:space="preserve"> </w:t>
      </w:r>
    </w:p>
    <w:p w:rsidR="0070216C" w:rsidRPr="00BD39C4" w:rsidRDefault="006557DB">
      <w:pPr>
        <w:spacing w:after="0" w:line="260" w:lineRule="auto"/>
        <w:ind w:left="722" w:right="163"/>
        <w:jc w:val="center"/>
        <w:rPr>
          <w:lang w:val="en-US"/>
        </w:rPr>
      </w:pPr>
      <w:r w:rsidRPr="00BD39C4">
        <w:rPr>
          <w:b/>
          <w:sz w:val="32"/>
          <w:lang w:val="en-US"/>
        </w:rPr>
        <w:t>REGULATION ON THE MANAGEMENT OF COMPLAINTS AND OBJECTIONS</w:t>
      </w:r>
      <w:r w:rsidRPr="00BD39C4">
        <w:rPr>
          <w:sz w:val="32"/>
          <w:lang w:val="en-US"/>
        </w:rPr>
        <w:t xml:space="preserve"> </w:t>
      </w:r>
    </w:p>
    <w:p w:rsidR="0070216C" w:rsidRPr="00BD39C4" w:rsidRDefault="006557DB">
      <w:pPr>
        <w:spacing w:after="135" w:line="259" w:lineRule="auto"/>
        <w:ind w:left="2663" w:firstLine="0"/>
        <w:jc w:val="center"/>
        <w:rPr>
          <w:lang w:val="en-US"/>
        </w:rPr>
      </w:pPr>
      <w:r w:rsidRPr="00BD39C4">
        <w:rPr>
          <w:sz w:val="24"/>
          <w:lang w:val="en-US"/>
        </w:rPr>
        <w:t xml:space="preserve"> </w:t>
      </w:r>
    </w:p>
    <w:p w:rsidR="0070216C" w:rsidRPr="00BD39C4" w:rsidRDefault="006557DB">
      <w:pPr>
        <w:spacing w:after="120" w:line="259" w:lineRule="auto"/>
        <w:ind w:left="829"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0" w:line="259" w:lineRule="auto"/>
        <w:ind w:left="772" w:firstLine="0"/>
        <w:jc w:val="center"/>
        <w:rPr>
          <w:lang w:val="en-US"/>
        </w:rPr>
      </w:pPr>
      <w:r w:rsidRPr="00BD39C4">
        <w:rPr>
          <w:sz w:val="24"/>
          <w:lang w:val="en-US"/>
        </w:rPr>
        <w:t xml:space="preserve"> </w:t>
      </w:r>
    </w:p>
    <w:p w:rsidR="0070216C" w:rsidRPr="00BD39C4" w:rsidRDefault="006557DB">
      <w:pPr>
        <w:spacing w:after="118" w:line="259" w:lineRule="auto"/>
        <w:ind w:left="65" w:firstLine="0"/>
        <w:jc w:val="center"/>
        <w:rPr>
          <w:lang w:val="en-US"/>
        </w:rPr>
      </w:pPr>
      <w:r w:rsidRPr="00BD39C4">
        <w:rPr>
          <w:sz w:val="24"/>
          <w:lang w:val="en-US"/>
        </w:rPr>
        <w:t xml:space="preserve"> </w:t>
      </w:r>
    </w:p>
    <w:p w:rsidR="0070216C" w:rsidRPr="00BD39C4" w:rsidRDefault="006557DB">
      <w:pPr>
        <w:spacing w:after="0" w:line="259" w:lineRule="auto"/>
        <w:ind w:left="794" w:firstLine="0"/>
        <w:jc w:val="center"/>
        <w:rPr>
          <w:lang w:val="en-US"/>
        </w:rPr>
      </w:pPr>
      <w:r w:rsidRPr="00BD39C4">
        <w:rPr>
          <w:b/>
          <w:sz w:val="36"/>
          <w:lang w:val="en-US"/>
        </w:rPr>
        <w:t xml:space="preserve"> </w:t>
      </w:r>
    </w:p>
    <w:p w:rsidR="0070216C" w:rsidRPr="00BD39C4" w:rsidRDefault="006557DB">
      <w:pPr>
        <w:spacing w:after="0" w:line="259" w:lineRule="auto"/>
        <w:ind w:left="794" w:firstLine="0"/>
        <w:jc w:val="center"/>
        <w:rPr>
          <w:lang w:val="en-US"/>
        </w:rPr>
      </w:pPr>
      <w:r w:rsidRPr="00BD39C4">
        <w:rPr>
          <w:b/>
          <w:sz w:val="36"/>
          <w:lang w:val="en-US"/>
        </w:rPr>
        <w:t xml:space="preserve"> </w:t>
      </w:r>
    </w:p>
    <w:p w:rsidR="0070216C" w:rsidRPr="00BD39C4" w:rsidRDefault="003502F5">
      <w:pPr>
        <w:spacing w:after="0" w:line="260" w:lineRule="auto"/>
        <w:ind w:left="722"/>
        <w:jc w:val="center"/>
        <w:rPr>
          <w:lang w:val="en-US"/>
        </w:rPr>
      </w:pPr>
      <w:r>
        <w:rPr>
          <w:b/>
          <w:sz w:val="32"/>
          <w:lang w:val="en-US"/>
        </w:rPr>
        <w:t>MARCH</w:t>
      </w:r>
      <w:r w:rsidR="00663CC0">
        <w:rPr>
          <w:b/>
          <w:sz w:val="32"/>
          <w:lang w:val="en-US"/>
        </w:rPr>
        <w:t xml:space="preserve"> 2025</w:t>
      </w:r>
      <w:r w:rsidR="006557DB" w:rsidRPr="00BD39C4">
        <w:rPr>
          <w:b/>
          <w:sz w:val="32"/>
          <w:lang w:val="en-US"/>
        </w:rPr>
        <w:t xml:space="preserve"> </w:t>
      </w:r>
    </w:p>
    <w:p w:rsidR="0070216C" w:rsidRPr="00BD39C4" w:rsidRDefault="006557DB">
      <w:pPr>
        <w:spacing w:after="2" w:line="259" w:lineRule="auto"/>
        <w:ind w:left="785" w:firstLine="0"/>
        <w:jc w:val="center"/>
        <w:rPr>
          <w:lang w:val="en-US"/>
        </w:rPr>
      </w:pPr>
      <w:r w:rsidRPr="00BD39C4">
        <w:rPr>
          <w:b/>
          <w:sz w:val="32"/>
          <w:lang w:val="en-US"/>
        </w:rPr>
        <w:t xml:space="preserve"> </w:t>
      </w:r>
    </w:p>
    <w:p w:rsidR="0070216C" w:rsidRPr="00BD39C4" w:rsidRDefault="006557DB">
      <w:pPr>
        <w:spacing w:after="0" w:line="259" w:lineRule="auto"/>
        <w:ind w:left="785" w:firstLine="0"/>
        <w:jc w:val="center"/>
        <w:rPr>
          <w:lang w:val="en-US"/>
        </w:rPr>
      </w:pPr>
      <w:r w:rsidRPr="00BD39C4">
        <w:rPr>
          <w:sz w:val="32"/>
          <w:lang w:val="en-US"/>
        </w:rPr>
        <w:t xml:space="preserve"> </w:t>
      </w:r>
    </w:p>
    <w:p w:rsidR="0070216C" w:rsidRPr="00BD39C4" w:rsidRDefault="006557DB">
      <w:pPr>
        <w:spacing w:after="218" w:line="259" w:lineRule="auto"/>
        <w:ind w:left="14" w:firstLine="0"/>
        <w:jc w:val="left"/>
        <w:rPr>
          <w:lang w:val="en-US"/>
        </w:rPr>
      </w:pPr>
      <w:r w:rsidRPr="00BD39C4">
        <w:rPr>
          <w:lang w:val="en-US"/>
        </w:rPr>
        <w:t xml:space="preserve"> </w:t>
      </w:r>
    </w:p>
    <w:p w:rsidR="00734B4D" w:rsidRDefault="00734B4D">
      <w:pPr>
        <w:spacing w:after="160" w:line="259" w:lineRule="auto"/>
        <w:ind w:left="0" w:firstLine="0"/>
        <w:jc w:val="left"/>
        <w:rPr>
          <w:color w:val="262626"/>
          <w:sz w:val="18"/>
          <w:lang w:val="en-US"/>
        </w:rPr>
      </w:pPr>
      <w:r>
        <w:rPr>
          <w:color w:val="262626"/>
          <w:sz w:val="18"/>
          <w:lang w:val="en-US"/>
        </w:rPr>
        <w:br w:type="page"/>
      </w:r>
    </w:p>
    <w:p w:rsidR="0070216C" w:rsidRPr="00BD39C4" w:rsidRDefault="006557DB">
      <w:pPr>
        <w:spacing w:after="244" w:line="259" w:lineRule="auto"/>
        <w:ind w:left="25" w:right="2"/>
        <w:jc w:val="center"/>
        <w:rPr>
          <w:lang w:val="en-US"/>
        </w:rPr>
      </w:pPr>
      <w:r w:rsidRPr="00BD39C4">
        <w:rPr>
          <w:color w:val="262626"/>
          <w:sz w:val="18"/>
          <w:lang w:val="en-US"/>
        </w:rPr>
        <w:lastRenderedPageBreak/>
        <w:t xml:space="preserve"> </w:t>
      </w:r>
      <w:r w:rsidRPr="00BD39C4">
        <w:rPr>
          <w:color w:val="262626"/>
          <w:lang w:val="en-US"/>
        </w:rPr>
        <w:t>POSTGRADUATE</w:t>
      </w:r>
      <w:r w:rsidRPr="00BD39C4">
        <w:rPr>
          <w:color w:val="262626"/>
          <w:sz w:val="18"/>
          <w:lang w:val="en-US"/>
        </w:rPr>
        <w:t xml:space="preserve"> </w:t>
      </w:r>
      <w:r w:rsidRPr="00BD39C4">
        <w:rPr>
          <w:color w:val="262626"/>
          <w:lang w:val="en-US"/>
        </w:rPr>
        <w:t xml:space="preserve">PROGRAMME </w:t>
      </w:r>
    </w:p>
    <w:p w:rsidR="00663CC0" w:rsidRDefault="00663CC0">
      <w:pPr>
        <w:spacing w:after="11"/>
        <w:ind w:left="9" w:right="6141"/>
        <w:jc w:val="left"/>
        <w:rPr>
          <w:b/>
          <w:color w:val="262626"/>
          <w:lang w:val="en-US"/>
        </w:rPr>
      </w:pPr>
    </w:p>
    <w:p w:rsidR="0070216C" w:rsidRPr="00BD39C4" w:rsidRDefault="006557DB">
      <w:pPr>
        <w:spacing w:after="11"/>
        <w:ind w:left="9" w:right="6141"/>
        <w:jc w:val="left"/>
        <w:rPr>
          <w:lang w:val="en-US"/>
        </w:rPr>
      </w:pPr>
      <w:r w:rsidRPr="00BD39C4">
        <w:rPr>
          <w:b/>
          <w:color w:val="262626"/>
          <w:lang w:val="en-US"/>
        </w:rPr>
        <w:t xml:space="preserve">Table of contents </w:t>
      </w:r>
    </w:p>
    <w:p w:rsidR="0070216C" w:rsidRPr="00BD39C4" w:rsidRDefault="006557DB">
      <w:pPr>
        <w:spacing w:after="254" w:line="259" w:lineRule="auto"/>
        <w:ind w:left="14" w:firstLine="0"/>
        <w:jc w:val="left"/>
        <w:rPr>
          <w:lang w:val="en-US"/>
        </w:rPr>
      </w:pPr>
      <w:r w:rsidRPr="00BD39C4">
        <w:rPr>
          <w:lang w:val="en-US"/>
        </w:rPr>
        <w:t xml:space="preserve"> </w:t>
      </w:r>
    </w:p>
    <w:sdt>
      <w:sdtPr>
        <w:id w:val="1911339510"/>
        <w:docPartObj>
          <w:docPartGallery w:val="Table of Contents"/>
          <w:docPartUnique/>
        </w:docPartObj>
      </w:sdtPr>
      <w:sdtEndPr>
        <w:rPr>
          <w:rFonts w:ascii="Calibri" w:eastAsia="Calibri" w:hAnsi="Calibri" w:cs="Calibri"/>
          <w:b/>
          <w:bCs/>
          <w:color w:val="000000"/>
          <w:sz w:val="22"/>
          <w:szCs w:val="22"/>
        </w:rPr>
      </w:sdtEndPr>
      <w:sdtContent>
        <w:p w:rsidR="00093962" w:rsidRDefault="00093962">
          <w:pPr>
            <w:pStyle w:val="a3"/>
          </w:pPr>
          <w:r>
            <w:t>Περιεχόμενα</w:t>
          </w:r>
        </w:p>
        <w:p w:rsidR="00093962" w:rsidRDefault="00093962">
          <w:pPr>
            <w:pStyle w:val="20"/>
            <w:tabs>
              <w:tab w:val="right" w:leader="dot" w:pos="8322"/>
            </w:tabs>
            <w:rPr>
              <w:noProof/>
            </w:rPr>
          </w:pPr>
          <w:r>
            <w:fldChar w:fldCharType="begin"/>
          </w:r>
          <w:r>
            <w:instrText xml:space="preserve"> TOC \o "1-3" \h \z \u </w:instrText>
          </w:r>
          <w:r>
            <w:fldChar w:fldCharType="separate"/>
          </w:r>
          <w:hyperlink w:anchor="_Toc197975106" w:history="1">
            <w:r w:rsidRPr="00CA76E2">
              <w:rPr>
                <w:rStyle w:val="-"/>
                <w:noProof/>
                <w:lang w:val="en-US"/>
              </w:rPr>
              <w:t>1</w:t>
            </w:r>
            <w:r w:rsidRPr="00CA76E2">
              <w:rPr>
                <w:rStyle w:val="-"/>
                <w:rFonts w:ascii="Arial" w:eastAsia="Arial" w:hAnsi="Arial" w:cs="Arial"/>
                <w:noProof/>
                <w:lang w:val="en-US"/>
              </w:rPr>
              <w:t xml:space="preserve"> </w:t>
            </w:r>
            <w:r w:rsidRPr="00CA76E2">
              <w:rPr>
                <w:rStyle w:val="-"/>
                <w:noProof/>
                <w:lang w:val="en-US"/>
              </w:rPr>
              <w:t>REGULATIONS FOR THE MANAGEMENT OF STUDENT COMPLAINTS AND OBJECTIONS</w:t>
            </w:r>
            <w:r>
              <w:rPr>
                <w:noProof/>
                <w:webHidden/>
              </w:rPr>
              <w:tab/>
            </w:r>
            <w:r>
              <w:rPr>
                <w:noProof/>
                <w:webHidden/>
              </w:rPr>
              <w:fldChar w:fldCharType="begin"/>
            </w:r>
            <w:r>
              <w:rPr>
                <w:noProof/>
                <w:webHidden/>
              </w:rPr>
              <w:instrText xml:space="preserve"> PAGEREF _Toc197975106 \h </w:instrText>
            </w:r>
            <w:r>
              <w:rPr>
                <w:noProof/>
                <w:webHidden/>
              </w:rPr>
            </w:r>
            <w:r>
              <w:rPr>
                <w:noProof/>
                <w:webHidden/>
              </w:rPr>
              <w:fldChar w:fldCharType="separate"/>
            </w:r>
            <w:r>
              <w:rPr>
                <w:noProof/>
                <w:webHidden/>
              </w:rPr>
              <w:t>3</w:t>
            </w:r>
            <w:r>
              <w:rPr>
                <w:noProof/>
                <w:webHidden/>
              </w:rPr>
              <w:fldChar w:fldCharType="end"/>
            </w:r>
          </w:hyperlink>
        </w:p>
        <w:p w:rsidR="00093962" w:rsidRDefault="00093962">
          <w:pPr>
            <w:pStyle w:val="30"/>
            <w:tabs>
              <w:tab w:val="right" w:leader="dot" w:pos="8322"/>
            </w:tabs>
            <w:rPr>
              <w:noProof/>
            </w:rPr>
          </w:pPr>
          <w:hyperlink w:anchor="_Toc197975107" w:history="1">
            <w:r w:rsidRPr="00CA76E2">
              <w:rPr>
                <w:rStyle w:val="-"/>
                <w:noProof/>
                <w:lang w:val="en-US"/>
              </w:rPr>
              <w:t>1.1</w:t>
            </w:r>
            <w:r w:rsidRPr="00CA76E2">
              <w:rPr>
                <w:rStyle w:val="-"/>
                <w:rFonts w:ascii="Arial" w:eastAsia="Arial" w:hAnsi="Arial" w:cs="Arial"/>
                <w:noProof/>
                <w:lang w:val="en-US"/>
              </w:rPr>
              <w:t xml:space="preserve"> </w:t>
            </w:r>
            <w:r w:rsidRPr="00CA76E2">
              <w:rPr>
                <w:rStyle w:val="-"/>
                <w:noProof/>
                <w:lang w:val="en-US"/>
              </w:rPr>
              <w:t>Step 1. Informal resolution</w:t>
            </w:r>
            <w:r>
              <w:rPr>
                <w:noProof/>
                <w:webHidden/>
              </w:rPr>
              <w:tab/>
            </w:r>
            <w:r>
              <w:rPr>
                <w:noProof/>
                <w:webHidden/>
              </w:rPr>
              <w:fldChar w:fldCharType="begin"/>
            </w:r>
            <w:r>
              <w:rPr>
                <w:noProof/>
                <w:webHidden/>
              </w:rPr>
              <w:instrText xml:space="preserve"> PAGEREF _Toc197975107 \h </w:instrText>
            </w:r>
            <w:r>
              <w:rPr>
                <w:noProof/>
                <w:webHidden/>
              </w:rPr>
            </w:r>
            <w:r>
              <w:rPr>
                <w:noProof/>
                <w:webHidden/>
              </w:rPr>
              <w:fldChar w:fldCharType="separate"/>
            </w:r>
            <w:r>
              <w:rPr>
                <w:noProof/>
                <w:webHidden/>
              </w:rPr>
              <w:t>3</w:t>
            </w:r>
            <w:r>
              <w:rPr>
                <w:noProof/>
                <w:webHidden/>
              </w:rPr>
              <w:fldChar w:fldCharType="end"/>
            </w:r>
          </w:hyperlink>
        </w:p>
        <w:p w:rsidR="00093962" w:rsidRDefault="00093962">
          <w:pPr>
            <w:pStyle w:val="30"/>
            <w:tabs>
              <w:tab w:val="right" w:leader="dot" w:pos="8322"/>
            </w:tabs>
            <w:rPr>
              <w:noProof/>
            </w:rPr>
          </w:pPr>
          <w:hyperlink w:anchor="_Toc197975108" w:history="1">
            <w:r w:rsidRPr="00CA76E2">
              <w:rPr>
                <w:rStyle w:val="-"/>
                <w:noProof/>
                <w:lang w:val="en-US"/>
              </w:rPr>
              <w:t>1.2</w:t>
            </w:r>
            <w:r w:rsidRPr="00CA76E2">
              <w:rPr>
                <w:rStyle w:val="-"/>
                <w:rFonts w:ascii="Arial" w:eastAsia="Arial" w:hAnsi="Arial" w:cs="Arial"/>
                <w:noProof/>
                <w:lang w:val="en-US"/>
              </w:rPr>
              <w:t xml:space="preserve"> </w:t>
            </w:r>
            <w:r w:rsidRPr="00CA76E2">
              <w:rPr>
                <w:rStyle w:val="-"/>
                <w:noProof/>
                <w:lang w:val="en-US"/>
              </w:rPr>
              <w:t>Step 2. Formal request to the Secretariat and notification of the Director</w:t>
            </w:r>
            <w:r>
              <w:rPr>
                <w:noProof/>
                <w:webHidden/>
              </w:rPr>
              <w:tab/>
            </w:r>
            <w:r>
              <w:rPr>
                <w:noProof/>
                <w:webHidden/>
              </w:rPr>
              <w:fldChar w:fldCharType="begin"/>
            </w:r>
            <w:r>
              <w:rPr>
                <w:noProof/>
                <w:webHidden/>
              </w:rPr>
              <w:instrText xml:space="preserve"> PAGEREF _Toc197975108 \h </w:instrText>
            </w:r>
            <w:r>
              <w:rPr>
                <w:noProof/>
                <w:webHidden/>
              </w:rPr>
            </w:r>
            <w:r>
              <w:rPr>
                <w:noProof/>
                <w:webHidden/>
              </w:rPr>
              <w:fldChar w:fldCharType="separate"/>
            </w:r>
            <w:r>
              <w:rPr>
                <w:noProof/>
                <w:webHidden/>
              </w:rPr>
              <w:t>4</w:t>
            </w:r>
            <w:r>
              <w:rPr>
                <w:noProof/>
                <w:webHidden/>
              </w:rPr>
              <w:fldChar w:fldCharType="end"/>
            </w:r>
          </w:hyperlink>
        </w:p>
        <w:p w:rsidR="00093962" w:rsidRDefault="00093962">
          <w:pPr>
            <w:pStyle w:val="30"/>
            <w:tabs>
              <w:tab w:val="right" w:leader="dot" w:pos="8322"/>
            </w:tabs>
            <w:rPr>
              <w:noProof/>
            </w:rPr>
          </w:pPr>
          <w:hyperlink w:anchor="_Toc197975109" w:history="1">
            <w:r w:rsidRPr="00CA76E2">
              <w:rPr>
                <w:rStyle w:val="-"/>
                <w:noProof/>
                <w:lang w:val="en-US"/>
              </w:rPr>
              <w:t>1.3</w:t>
            </w:r>
            <w:r w:rsidRPr="00CA76E2">
              <w:rPr>
                <w:rStyle w:val="-"/>
                <w:rFonts w:ascii="Arial" w:eastAsia="Arial" w:hAnsi="Arial" w:cs="Arial"/>
                <w:noProof/>
                <w:lang w:val="en-US"/>
              </w:rPr>
              <w:t xml:space="preserve"> </w:t>
            </w:r>
            <w:r w:rsidRPr="00CA76E2">
              <w:rPr>
                <w:rStyle w:val="-"/>
                <w:noProof/>
                <w:lang w:val="en-US"/>
              </w:rPr>
              <w:t>Step 3. Investigate the issue with a possible hearing of the student</w:t>
            </w:r>
            <w:r>
              <w:rPr>
                <w:noProof/>
                <w:webHidden/>
              </w:rPr>
              <w:tab/>
            </w:r>
            <w:r>
              <w:rPr>
                <w:noProof/>
                <w:webHidden/>
              </w:rPr>
              <w:fldChar w:fldCharType="begin"/>
            </w:r>
            <w:r>
              <w:rPr>
                <w:noProof/>
                <w:webHidden/>
              </w:rPr>
              <w:instrText xml:space="preserve"> PAGEREF _Toc197975109 \h </w:instrText>
            </w:r>
            <w:r>
              <w:rPr>
                <w:noProof/>
                <w:webHidden/>
              </w:rPr>
            </w:r>
            <w:r>
              <w:rPr>
                <w:noProof/>
                <w:webHidden/>
              </w:rPr>
              <w:fldChar w:fldCharType="separate"/>
            </w:r>
            <w:r>
              <w:rPr>
                <w:noProof/>
                <w:webHidden/>
              </w:rPr>
              <w:t>4</w:t>
            </w:r>
            <w:r>
              <w:rPr>
                <w:noProof/>
                <w:webHidden/>
              </w:rPr>
              <w:fldChar w:fldCharType="end"/>
            </w:r>
          </w:hyperlink>
        </w:p>
        <w:p w:rsidR="00093962" w:rsidRDefault="00093962">
          <w:pPr>
            <w:pStyle w:val="30"/>
            <w:tabs>
              <w:tab w:val="right" w:leader="dot" w:pos="8322"/>
            </w:tabs>
            <w:rPr>
              <w:noProof/>
            </w:rPr>
          </w:pPr>
          <w:hyperlink w:anchor="_Toc197975110" w:history="1">
            <w:r w:rsidRPr="00CA76E2">
              <w:rPr>
                <w:rStyle w:val="-"/>
                <w:noProof/>
                <w:lang w:val="en-US"/>
              </w:rPr>
              <w:t>1.4</w:t>
            </w:r>
            <w:r w:rsidRPr="00CA76E2">
              <w:rPr>
                <w:rStyle w:val="-"/>
                <w:rFonts w:ascii="Arial" w:eastAsia="Arial" w:hAnsi="Arial" w:cs="Arial"/>
                <w:noProof/>
                <w:lang w:val="en-US"/>
              </w:rPr>
              <w:t xml:space="preserve"> </w:t>
            </w:r>
            <w:r w:rsidRPr="00CA76E2">
              <w:rPr>
                <w:rStyle w:val="-"/>
                <w:noProof/>
                <w:lang w:val="en-US"/>
              </w:rPr>
              <w:t>Step 4. Drafting a report on the comments and informing the student in writing</w:t>
            </w:r>
            <w:r>
              <w:rPr>
                <w:noProof/>
                <w:webHidden/>
              </w:rPr>
              <w:tab/>
            </w:r>
            <w:r>
              <w:rPr>
                <w:noProof/>
                <w:webHidden/>
              </w:rPr>
              <w:fldChar w:fldCharType="begin"/>
            </w:r>
            <w:r>
              <w:rPr>
                <w:noProof/>
                <w:webHidden/>
              </w:rPr>
              <w:instrText xml:space="preserve"> PAGEREF _Toc197975110 \h </w:instrText>
            </w:r>
            <w:r>
              <w:rPr>
                <w:noProof/>
                <w:webHidden/>
              </w:rPr>
            </w:r>
            <w:r>
              <w:rPr>
                <w:noProof/>
                <w:webHidden/>
              </w:rPr>
              <w:fldChar w:fldCharType="separate"/>
            </w:r>
            <w:r>
              <w:rPr>
                <w:noProof/>
                <w:webHidden/>
              </w:rPr>
              <w:t>4</w:t>
            </w:r>
            <w:r>
              <w:rPr>
                <w:noProof/>
                <w:webHidden/>
              </w:rPr>
              <w:fldChar w:fldCharType="end"/>
            </w:r>
          </w:hyperlink>
        </w:p>
        <w:p w:rsidR="00093962" w:rsidRDefault="00093962">
          <w:pPr>
            <w:pStyle w:val="30"/>
            <w:tabs>
              <w:tab w:val="right" w:leader="dot" w:pos="8322"/>
            </w:tabs>
            <w:rPr>
              <w:noProof/>
            </w:rPr>
          </w:pPr>
          <w:hyperlink w:anchor="_Toc197975111" w:history="1">
            <w:r w:rsidRPr="00CA76E2">
              <w:rPr>
                <w:rStyle w:val="-"/>
                <w:noProof/>
                <w:lang w:val="en-US"/>
              </w:rPr>
              <w:t>1.5</w:t>
            </w:r>
            <w:r w:rsidRPr="00CA76E2">
              <w:rPr>
                <w:rStyle w:val="-"/>
                <w:rFonts w:ascii="Arial" w:eastAsia="Arial" w:hAnsi="Arial" w:cs="Arial"/>
                <w:noProof/>
                <w:lang w:val="en-US"/>
              </w:rPr>
              <w:t xml:space="preserve"> </w:t>
            </w:r>
            <w:r w:rsidRPr="00CA76E2">
              <w:rPr>
                <w:rStyle w:val="-"/>
                <w:noProof/>
                <w:lang w:val="en-US"/>
              </w:rPr>
              <w:t>Step 5. Request for review of complaint/objection</w:t>
            </w:r>
            <w:r>
              <w:rPr>
                <w:noProof/>
                <w:webHidden/>
              </w:rPr>
              <w:tab/>
            </w:r>
            <w:r>
              <w:rPr>
                <w:noProof/>
                <w:webHidden/>
              </w:rPr>
              <w:fldChar w:fldCharType="begin"/>
            </w:r>
            <w:r>
              <w:rPr>
                <w:noProof/>
                <w:webHidden/>
              </w:rPr>
              <w:instrText xml:space="preserve"> PAGEREF _Toc197975111 \h </w:instrText>
            </w:r>
            <w:r>
              <w:rPr>
                <w:noProof/>
                <w:webHidden/>
              </w:rPr>
            </w:r>
            <w:r>
              <w:rPr>
                <w:noProof/>
                <w:webHidden/>
              </w:rPr>
              <w:fldChar w:fldCharType="separate"/>
            </w:r>
            <w:r>
              <w:rPr>
                <w:noProof/>
                <w:webHidden/>
              </w:rPr>
              <w:t>4</w:t>
            </w:r>
            <w:r>
              <w:rPr>
                <w:noProof/>
                <w:webHidden/>
              </w:rPr>
              <w:fldChar w:fldCharType="end"/>
            </w:r>
          </w:hyperlink>
        </w:p>
        <w:p w:rsidR="00093962" w:rsidRDefault="00093962">
          <w:pPr>
            <w:pStyle w:val="30"/>
            <w:tabs>
              <w:tab w:val="right" w:leader="dot" w:pos="8322"/>
            </w:tabs>
            <w:rPr>
              <w:noProof/>
            </w:rPr>
          </w:pPr>
          <w:hyperlink w:anchor="_Toc197975112" w:history="1">
            <w:r w:rsidRPr="00CA76E2">
              <w:rPr>
                <w:rStyle w:val="-"/>
                <w:noProof/>
                <w:lang w:val="en-US"/>
              </w:rPr>
              <w:t>1</w:t>
            </w:r>
            <w:r w:rsidRPr="00CA76E2">
              <w:rPr>
                <w:rStyle w:val="-"/>
                <w:noProof/>
              </w:rPr>
              <w:t>.6</w:t>
            </w:r>
            <w:r w:rsidRPr="00CA76E2">
              <w:rPr>
                <w:rStyle w:val="-"/>
                <w:rFonts w:ascii="Arial" w:eastAsia="Arial" w:hAnsi="Arial" w:cs="Arial"/>
                <w:noProof/>
              </w:rPr>
              <w:t xml:space="preserve"> </w:t>
            </w:r>
            <w:r w:rsidRPr="00CA76E2">
              <w:rPr>
                <w:rStyle w:val="-"/>
                <w:noProof/>
              </w:rPr>
              <w:t>Step 6. Eligible for review</w:t>
            </w:r>
            <w:r>
              <w:rPr>
                <w:noProof/>
                <w:webHidden/>
              </w:rPr>
              <w:tab/>
            </w:r>
            <w:r>
              <w:rPr>
                <w:noProof/>
                <w:webHidden/>
              </w:rPr>
              <w:fldChar w:fldCharType="begin"/>
            </w:r>
            <w:r>
              <w:rPr>
                <w:noProof/>
                <w:webHidden/>
              </w:rPr>
              <w:instrText xml:space="preserve"> PAGEREF _Toc197975112 \h </w:instrText>
            </w:r>
            <w:r>
              <w:rPr>
                <w:noProof/>
                <w:webHidden/>
              </w:rPr>
            </w:r>
            <w:r>
              <w:rPr>
                <w:noProof/>
                <w:webHidden/>
              </w:rPr>
              <w:fldChar w:fldCharType="separate"/>
            </w:r>
            <w:r>
              <w:rPr>
                <w:noProof/>
                <w:webHidden/>
              </w:rPr>
              <w:t>4</w:t>
            </w:r>
            <w:r>
              <w:rPr>
                <w:noProof/>
                <w:webHidden/>
              </w:rPr>
              <w:fldChar w:fldCharType="end"/>
            </w:r>
          </w:hyperlink>
        </w:p>
        <w:p w:rsidR="00093962" w:rsidRDefault="00093962">
          <w:pPr>
            <w:pStyle w:val="30"/>
            <w:tabs>
              <w:tab w:val="right" w:leader="dot" w:pos="8322"/>
            </w:tabs>
            <w:rPr>
              <w:noProof/>
            </w:rPr>
          </w:pPr>
          <w:hyperlink w:anchor="_Toc197975113" w:history="1">
            <w:r w:rsidRPr="00CA76E2">
              <w:rPr>
                <w:rStyle w:val="-"/>
                <w:noProof/>
                <w:lang w:val="en-US"/>
              </w:rPr>
              <w:t>1.7</w:t>
            </w:r>
            <w:r w:rsidRPr="00CA76E2">
              <w:rPr>
                <w:rStyle w:val="-"/>
                <w:rFonts w:ascii="Arial" w:eastAsia="Arial" w:hAnsi="Arial" w:cs="Arial"/>
                <w:noProof/>
                <w:lang w:val="en-US"/>
              </w:rPr>
              <w:t xml:space="preserve"> </w:t>
            </w:r>
            <w:r w:rsidRPr="00CA76E2">
              <w:rPr>
                <w:rStyle w:val="-"/>
                <w:noProof/>
                <w:lang w:val="en-US"/>
              </w:rPr>
              <w:t>Step 7. Issue Resolution/Resolution</w:t>
            </w:r>
            <w:r>
              <w:rPr>
                <w:noProof/>
                <w:webHidden/>
              </w:rPr>
              <w:tab/>
            </w:r>
            <w:r>
              <w:rPr>
                <w:noProof/>
                <w:webHidden/>
              </w:rPr>
              <w:fldChar w:fldCharType="begin"/>
            </w:r>
            <w:r>
              <w:rPr>
                <w:noProof/>
                <w:webHidden/>
              </w:rPr>
              <w:instrText xml:space="preserve"> PAGEREF _Toc197975113 \h </w:instrText>
            </w:r>
            <w:r>
              <w:rPr>
                <w:noProof/>
                <w:webHidden/>
              </w:rPr>
            </w:r>
            <w:r>
              <w:rPr>
                <w:noProof/>
                <w:webHidden/>
              </w:rPr>
              <w:fldChar w:fldCharType="separate"/>
            </w:r>
            <w:r>
              <w:rPr>
                <w:noProof/>
                <w:webHidden/>
              </w:rPr>
              <w:t>4</w:t>
            </w:r>
            <w:r>
              <w:rPr>
                <w:noProof/>
                <w:webHidden/>
              </w:rPr>
              <w:fldChar w:fldCharType="end"/>
            </w:r>
          </w:hyperlink>
        </w:p>
        <w:p w:rsidR="00093962" w:rsidRDefault="00093962">
          <w:r>
            <w:rPr>
              <w:b/>
              <w:bCs/>
            </w:rPr>
            <w:fldChar w:fldCharType="end"/>
          </w:r>
        </w:p>
      </w:sdtContent>
    </w:sdt>
    <w:p w:rsidR="0070216C" w:rsidRPr="00BD39C4" w:rsidRDefault="006557DB">
      <w:pPr>
        <w:spacing w:after="218" w:line="259" w:lineRule="auto"/>
        <w:ind w:left="14" w:firstLine="0"/>
        <w:jc w:val="left"/>
        <w:rPr>
          <w:lang w:val="en-US"/>
        </w:rPr>
      </w:pPr>
      <w:bookmarkStart w:id="0" w:name="_GoBack"/>
      <w:bookmarkEnd w:id="0"/>
      <w:r w:rsidRPr="00BD39C4">
        <w:rPr>
          <w:lang w:val="en-US"/>
        </w:rPr>
        <w:t xml:space="preserve"> </w:t>
      </w:r>
    </w:p>
    <w:p w:rsidR="0070216C" w:rsidRPr="00BD39C4" w:rsidRDefault="006557DB">
      <w:pPr>
        <w:spacing w:after="232" w:line="259" w:lineRule="auto"/>
        <w:ind w:left="14" w:firstLine="0"/>
        <w:jc w:val="left"/>
        <w:rPr>
          <w:lang w:val="en-US"/>
        </w:rPr>
      </w:pPr>
      <w:r w:rsidRPr="00BD39C4">
        <w:rPr>
          <w:lang w:val="en-US"/>
        </w:rPr>
        <w:t xml:space="preserve"> </w:t>
      </w:r>
    </w:p>
    <w:p w:rsidR="0070216C" w:rsidRPr="00BD39C4" w:rsidRDefault="006557DB">
      <w:pPr>
        <w:spacing w:after="0" w:line="259" w:lineRule="auto"/>
        <w:ind w:left="14" w:firstLine="0"/>
        <w:jc w:val="left"/>
        <w:rPr>
          <w:lang w:val="en-US"/>
        </w:rPr>
      </w:pPr>
      <w:r w:rsidRPr="00BD39C4">
        <w:rPr>
          <w:lang w:val="en-US"/>
        </w:rPr>
        <w:t xml:space="preserve"> </w:t>
      </w:r>
      <w:r w:rsidRPr="00BD39C4">
        <w:rPr>
          <w:lang w:val="en-US"/>
        </w:rPr>
        <w:tab/>
        <w:t xml:space="preserve"> </w:t>
      </w:r>
      <w:r w:rsidRPr="00BD39C4">
        <w:rPr>
          <w:lang w:val="en-US"/>
        </w:rPr>
        <w:br w:type="page"/>
      </w:r>
    </w:p>
    <w:p w:rsidR="0070216C" w:rsidRPr="00BD39C4" w:rsidRDefault="003B3FD8">
      <w:pPr>
        <w:pStyle w:val="2"/>
        <w:spacing w:after="0" w:line="313" w:lineRule="auto"/>
        <w:ind w:left="446" w:hanging="432"/>
        <w:rPr>
          <w:lang w:val="en-US"/>
        </w:rPr>
      </w:pPr>
      <w:bookmarkStart w:id="1" w:name="_Toc197975106"/>
      <w:r>
        <w:rPr>
          <w:b w:val="0"/>
          <w:color w:val="000000"/>
          <w:sz w:val="32"/>
          <w:lang w:val="en-US"/>
        </w:rPr>
        <w:lastRenderedPageBreak/>
        <w:t>1</w:t>
      </w:r>
      <w:r w:rsidR="006557DB" w:rsidRPr="00BD39C4">
        <w:rPr>
          <w:rFonts w:ascii="Arial" w:eastAsia="Arial" w:hAnsi="Arial" w:cs="Arial"/>
          <w:b w:val="0"/>
          <w:color w:val="000000"/>
          <w:sz w:val="32"/>
          <w:lang w:val="en-US"/>
        </w:rPr>
        <w:t xml:space="preserve"> </w:t>
      </w:r>
      <w:r w:rsidR="006557DB" w:rsidRPr="00BD39C4">
        <w:rPr>
          <w:b w:val="0"/>
          <w:color w:val="000000"/>
          <w:sz w:val="32"/>
          <w:lang w:val="en-US"/>
        </w:rPr>
        <w:t>R</w:t>
      </w:r>
      <w:r w:rsidR="006557DB" w:rsidRPr="00BD39C4">
        <w:rPr>
          <w:b w:val="0"/>
          <w:color w:val="000000"/>
          <w:lang w:val="en-US"/>
        </w:rPr>
        <w:t>EGULATIONS FOR THE MANAGEMENT OF STUDENT COMPLAINTS AND OBJECTIONS</w:t>
      </w:r>
      <w:bookmarkEnd w:id="1"/>
      <w:r w:rsidR="006557DB" w:rsidRPr="00BD39C4">
        <w:rPr>
          <w:b w:val="0"/>
          <w:color w:val="000000"/>
          <w:lang w:val="en-US"/>
        </w:rPr>
        <w:t xml:space="preserve"> </w:t>
      </w:r>
      <w:r w:rsidR="006557DB" w:rsidRPr="00BD39C4">
        <w:rPr>
          <w:b w:val="0"/>
          <w:color w:val="000000"/>
          <w:sz w:val="32"/>
          <w:lang w:val="en-US"/>
        </w:rPr>
        <w:t xml:space="preserve"> </w:t>
      </w:r>
    </w:p>
    <w:p w:rsidR="0070216C" w:rsidRPr="00BD39C4" w:rsidRDefault="006557DB">
      <w:pPr>
        <w:spacing w:line="357" w:lineRule="auto"/>
        <w:ind w:left="-1" w:firstLine="720"/>
        <w:rPr>
          <w:lang w:val="en-US"/>
        </w:rPr>
      </w:pPr>
      <w:r w:rsidRPr="00BD39C4">
        <w:rPr>
          <w:lang w:val="en-US"/>
        </w:rPr>
        <w:t xml:space="preserve">This procedure concerns a wide range of complaints and objections from students of the MSc, related to the implementation of educational, administrative or other types of services provided.   </w:t>
      </w:r>
    </w:p>
    <w:p w:rsidR="0070216C" w:rsidRPr="00BD39C4" w:rsidRDefault="006557DB">
      <w:pPr>
        <w:ind w:left="754"/>
        <w:rPr>
          <w:lang w:val="en-US"/>
        </w:rPr>
      </w:pPr>
      <w:r w:rsidRPr="00BD39C4">
        <w:rPr>
          <w:lang w:val="en-US"/>
        </w:rPr>
        <w:t xml:space="preserve">The management and settlement of complaints is described as follows:  </w:t>
      </w:r>
    </w:p>
    <w:p w:rsidR="0070216C" w:rsidRPr="00BD39C4" w:rsidRDefault="006557DB">
      <w:pPr>
        <w:spacing w:line="357" w:lineRule="auto"/>
        <w:ind w:left="-1" w:firstLine="720"/>
        <w:rPr>
          <w:lang w:val="en-US"/>
        </w:rPr>
      </w:pPr>
      <w:r w:rsidRPr="00BD39C4">
        <w:rPr>
          <w:lang w:val="en-US"/>
        </w:rPr>
        <w:t xml:space="preserve">Any complaint or problem is initially reported by the student to the course tutor/lecturer or the Teacher Advisor, who advises and guides the student in an informal resolution. If the matter is serious and urgent in the judgment of the Faculty Advisor, he/she will refer the case. In addition to verbal reports of complaints to the Professor Advisor, the student, if not satisfied, may submit a written complaint or request (in paper or electronic form) to the Director of the MSc.   </w:t>
      </w:r>
    </w:p>
    <w:p w:rsidR="0070216C" w:rsidRPr="00BD39C4" w:rsidRDefault="006557DB">
      <w:pPr>
        <w:spacing w:line="358" w:lineRule="auto"/>
        <w:ind w:left="-1" w:firstLine="720"/>
        <w:rPr>
          <w:lang w:val="en-US"/>
        </w:rPr>
      </w:pPr>
      <w:r w:rsidRPr="00BD39C4">
        <w:rPr>
          <w:lang w:val="en-US"/>
        </w:rPr>
        <w:t xml:space="preserve">Specifically, the student completes the Complaints and Comments Form (attached at the end of this document), which is available online on the MSc website, clearly and objectively recording the problem encountered, which may be of an educational, administrative or other issue that has arisen. It is then submitted electronically or in physical presence to the MSc Secretariat, receiving a protocol number. The request is immediately forwarded to the Director of the MSc, who deals with the matter by contacting the relevant department concerned. He/she then draws up a report on the comments and informs the applicant by email of the progress of the request and the conclusion within a reasonable time (one week). If the conclusion is not satisfactory to the applicant, they have the right to request further review and the case is referred to the Departmental Assembly where, if necessary, a hearing is held for the student. The Assembly decides whether the request is eligible or not and if eligible, the appropriate body (the Student Resolution Committee) is invited to resolve the matter. If the student is nevertheless not satisfied and the issue is complex, he/she may submit the corresponding request-complaint to the Student Advocate as provided by the Law.  </w:t>
      </w:r>
    </w:p>
    <w:p w:rsidR="0070216C" w:rsidRPr="00BD39C4" w:rsidRDefault="006557DB">
      <w:pPr>
        <w:spacing w:after="234"/>
        <w:ind w:left="754"/>
        <w:rPr>
          <w:lang w:val="en-US"/>
        </w:rPr>
      </w:pPr>
      <w:r w:rsidRPr="00BD39C4">
        <w:rPr>
          <w:lang w:val="en-US"/>
        </w:rPr>
        <w:t xml:space="preserve">In particular, the steps of the complaint handling process are as follows:  </w:t>
      </w:r>
    </w:p>
    <w:p w:rsidR="0070216C" w:rsidRPr="00BD39C4" w:rsidRDefault="003B3FD8">
      <w:pPr>
        <w:pStyle w:val="3"/>
        <w:ind w:left="9"/>
        <w:rPr>
          <w:lang w:val="en-US"/>
        </w:rPr>
      </w:pPr>
      <w:bookmarkStart w:id="2" w:name="_Toc197975107"/>
      <w:r>
        <w:rPr>
          <w:lang w:val="en-US"/>
        </w:rPr>
        <w:t>1</w:t>
      </w:r>
      <w:r w:rsidR="006557DB" w:rsidRPr="00BD39C4">
        <w:rPr>
          <w:lang w:val="en-US"/>
        </w:rPr>
        <w:t>.1</w:t>
      </w:r>
      <w:r w:rsidR="006557DB" w:rsidRPr="00BD39C4">
        <w:rPr>
          <w:rFonts w:ascii="Arial" w:eastAsia="Arial" w:hAnsi="Arial" w:cs="Arial"/>
          <w:lang w:val="en-US"/>
        </w:rPr>
        <w:t xml:space="preserve"> </w:t>
      </w:r>
      <w:r w:rsidR="006557DB" w:rsidRPr="00BD39C4">
        <w:rPr>
          <w:lang w:val="en-US"/>
        </w:rPr>
        <w:t>Step 1. Informal resolution</w:t>
      </w:r>
      <w:bookmarkEnd w:id="2"/>
      <w:r w:rsidR="006557DB" w:rsidRPr="00BD39C4">
        <w:rPr>
          <w:lang w:val="en-US"/>
        </w:rPr>
        <w:t xml:space="preserve">  </w:t>
      </w:r>
    </w:p>
    <w:p w:rsidR="0070216C" w:rsidRPr="00BD39C4" w:rsidRDefault="006557DB">
      <w:pPr>
        <w:spacing w:after="224" w:line="356" w:lineRule="auto"/>
        <w:ind w:left="-1" w:firstLine="720"/>
        <w:rPr>
          <w:lang w:val="en-US"/>
        </w:rPr>
      </w:pPr>
      <w:r w:rsidRPr="00BD39C4">
        <w:rPr>
          <w:lang w:val="en-US"/>
        </w:rPr>
        <w:t xml:space="preserve">Develop any concerns/issues with the Course Leader/Teacher of the course or the Teacher Advisor. A suggested solution will be proposed which the individual has the option to either reject or accept.  </w:t>
      </w:r>
    </w:p>
    <w:p w:rsidR="0070216C" w:rsidRPr="00BD39C4" w:rsidRDefault="003B3FD8">
      <w:pPr>
        <w:pStyle w:val="3"/>
        <w:ind w:left="9"/>
        <w:rPr>
          <w:lang w:val="en-US"/>
        </w:rPr>
      </w:pPr>
      <w:bookmarkStart w:id="3" w:name="_Toc197975108"/>
      <w:r>
        <w:rPr>
          <w:lang w:val="en-US"/>
        </w:rPr>
        <w:lastRenderedPageBreak/>
        <w:t>1</w:t>
      </w:r>
      <w:r w:rsidR="006557DB" w:rsidRPr="00BD39C4">
        <w:rPr>
          <w:lang w:val="en-US"/>
        </w:rPr>
        <w:t>.2</w:t>
      </w:r>
      <w:r w:rsidR="006557DB" w:rsidRPr="00BD39C4">
        <w:rPr>
          <w:rFonts w:ascii="Arial" w:eastAsia="Arial" w:hAnsi="Arial" w:cs="Arial"/>
          <w:lang w:val="en-US"/>
        </w:rPr>
        <w:t xml:space="preserve"> </w:t>
      </w:r>
      <w:r w:rsidR="006557DB" w:rsidRPr="00BD39C4">
        <w:rPr>
          <w:lang w:val="en-US"/>
        </w:rPr>
        <w:t>Step 2. Formal request to the Secretariat and notification of the Director</w:t>
      </w:r>
      <w:bookmarkEnd w:id="3"/>
      <w:r w:rsidR="006557DB" w:rsidRPr="00BD39C4">
        <w:rPr>
          <w:lang w:val="en-US"/>
        </w:rPr>
        <w:t xml:space="preserve">  </w:t>
      </w:r>
    </w:p>
    <w:p w:rsidR="0070216C" w:rsidRPr="00BD39C4" w:rsidRDefault="006557DB">
      <w:pPr>
        <w:spacing w:after="223" w:line="357" w:lineRule="auto"/>
        <w:ind w:left="-1" w:firstLine="720"/>
        <w:rPr>
          <w:lang w:val="en-US"/>
        </w:rPr>
      </w:pPr>
      <w:r w:rsidRPr="00BD39C4">
        <w:rPr>
          <w:lang w:val="en-US"/>
        </w:rPr>
        <w:t xml:space="preserve">If the student does not accept the proposed solution, he/she has the right to submit a formal request (Complaints and Comments Form) to the secretariat, which will immediately inform the Director of the MSc.  </w:t>
      </w:r>
    </w:p>
    <w:p w:rsidR="0070216C" w:rsidRPr="00BD39C4" w:rsidRDefault="003B3FD8">
      <w:pPr>
        <w:pStyle w:val="3"/>
        <w:ind w:left="9"/>
        <w:rPr>
          <w:lang w:val="en-US"/>
        </w:rPr>
      </w:pPr>
      <w:bookmarkStart w:id="4" w:name="_Toc197975109"/>
      <w:r>
        <w:rPr>
          <w:lang w:val="en-US"/>
        </w:rPr>
        <w:t>1</w:t>
      </w:r>
      <w:r w:rsidR="006557DB" w:rsidRPr="00BD39C4">
        <w:rPr>
          <w:lang w:val="en-US"/>
        </w:rPr>
        <w:t>.3</w:t>
      </w:r>
      <w:r w:rsidR="006557DB" w:rsidRPr="00BD39C4">
        <w:rPr>
          <w:rFonts w:ascii="Arial" w:eastAsia="Arial" w:hAnsi="Arial" w:cs="Arial"/>
          <w:lang w:val="en-US"/>
        </w:rPr>
        <w:t xml:space="preserve"> </w:t>
      </w:r>
      <w:r w:rsidR="006557DB" w:rsidRPr="00BD39C4">
        <w:rPr>
          <w:lang w:val="en-US"/>
        </w:rPr>
        <w:t>Step 3. Investigate the issue with a possible hearing of the student</w:t>
      </w:r>
      <w:bookmarkEnd w:id="4"/>
      <w:r w:rsidR="006557DB" w:rsidRPr="00BD39C4">
        <w:rPr>
          <w:lang w:val="en-US"/>
        </w:rPr>
        <w:t xml:space="preserve">  </w:t>
      </w:r>
    </w:p>
    <w:p w:rsidR="0070216C" w:rsidRPr="00BD39C4" w:rsidRDefault="006557DB">
      <w:pPr>
        <w:spacing w:after="221" w:line="357" w:lineRule="auto"/>
        <w:ind w:left="-1" w:firstLine="720"/>
        <w:rPr>
          <w:lang w:val="en-US"/>
        </w:rPr>
      </w:pPr>
      <w:r w:rsidRPr="00BD39C4">
        <w:rPr>
          <w:lang w:val="en-US"/>
        </w:rPr>
        <w:t xml:space="preserve">The Director of the MSc then deals with the request and conducts a first investigation with a possible hearing of the student.  </w:t>
      </w:r>
    </w:p>
    <w:p w:rsidR="0070216C" w:rsidRPr="00BD39C4" w:rsidRDefault="003B3FD8">
      <w:pPr>
        <w:pStyle w:val="3"/>
        <w:ind w:left="575" w:hanging="576"/>
        <w:rPr>
          <w:lang w:val="en-US"/>
        </w:rPr>
      </w:pPr>
      <w:bookmarkStart w:id="5" w:name="_Toc197975110"/>
      <w:r>
        <w:rPr>
          <w:lang w:val="en-US"/>
        </w:rPr>
        <w:t>1</w:t>
      </w:r>
      <w:r w:rsidR="006557DB" w:rsidRPr="00BD39C4">
        <w:rPr>
          <w:lang w:val="en-US"/>
        </w:rPr>
        <w:t>.4</w:t>
      </w:r>
      <w:r w:rsidR="006557DB" w:rsidRPr="00BD39C4">
        <w:rPr>
          <w:rFonts w:ascii="Arial" w:eastAsia="Arial" w:hAnsi="Arial" w:cs="Arial"/>
          <w:lang w:val="en-US"/>
        </w:rPr>
        <w:t xml:space="preserve"> </w:t>
      </w:r>
      <w:r w:rsidR="006557DB" w:rsidRPr="00BD39C4">
        <w:rPr>
          <w:lang w:val="en-US"/>
        </w:rPr>
        <w:t>Step 4. Drafting a report on the comments and informing the student in writing</w:t>
      </w:r>
      <w:bookmarkEnd w:id="5"/>
      <w:r w:rsidR="006557DB" w:rsidRPr="00BD39C4">
        <w:rPr>
          <w:lang w:val="en-US"/>
        </w:rPr>
        <w:t xml:space="preserve">  </w:t>
      </w:r>
    </w:p>
    <w:p w:rsidR="0070216C" w:rsidRPr="00BD39C4" w:rsidRDefault="006557DB">
      <w:pPr>
        <w:spacing w:after="219" w:line="358" w:lineRule="auto"/>
        <w:ind w:left="-1" w:firstLine="720"/>
        <w:rPr>
          <w:lang w:val="en-US"/>
        </w:rPr>
      </w:pPr>
      <w:r w:rsidRPr="00BD39C4">
        <w:rPr>
          <w:lang w:val="en-US"/>
        </w:rPr>
        <w:t xml:space="preserve">On the basis of the investigation, the Director prepares a report on the observations and informs the student in writing by email of the outcome/conclusion of the review of his/her application within a reasonable period of time (approximately one week).  </w:t>
      </w:r>
    </w:p>
    <w:p w:rsidR="0070216C" w:rsidRPr="00BD39C4" w:rsidRDefault="003B3FD8">
      <w:pPr>
        <w:pStyle w:val="3"/>
        <w:ind w:left="9"/>
        <w:rPr>
          <w:lang w:val="en-US"/>
        </w:rPr>
      </w:pPr>
      <w:bookmarkStart w:id="6" w:name="_Toc197975111"/>
      <w:r>
        <w:rPr>
          <w:lang w:val="en-US"/>
        </w:rPr>
        <w:t>1</w:t>
      </w:r>
      <w:r w:rsidR="006557DB" w:rsidRPr="00BD39C4">
        <w:rPr>
          <w:lang w:val="en-US"/>
        </w:rPr>
        <w:t>.5</w:t>
      </w:r>
      <w:r w:rsidR="006557DB" w:rsidRPr="00BD39C4">
        <w:rPr>
          <w:rFonts w:ascii="Arial" w:eastAsia="Arial" w:hAnsi="Arial" w:cs="Arial"/>
          <w:lang w:val="en-US"/>
        </w:rPr>
        <w:t xml:space="preserve"> </w:t>
      </w:r>
      <w:r w:rsidR="006557DB" w:rsidRPr="00BD39C4">
        <w:rPr>
          <w:lang w:val="en-US"/>
        </w:rPr>
        <w:t>Step 5. Request for review of complaint/objection</w:t>
      </w:r>
      <w:bookmarkEnd w:id="6"/>
      <w:r w:rsidR="006557DB" w:rsidRPr="00BD39C4">
        <w:rPr>
          <w:lang w:val="en-US"/>
        </w:rPr>
        <w:t xml:space="preserve">  </w:t>
      </w:r>
    </w:p>
    <w:p w:rsidR="0070216C" w:rsidRPr="00BD39C4" w:rsidRDefault="006557DB">
      <w:pPr>
        <w:spacing w:after="145" w:line="357" w:lineRule="auto"/>
        <w:ind w:left="-1" w:firstLine="720"/>
        <w:rPr>
          <w:lang w:val="en-US"/>
        </w:rPr>
      </w:pPr>
      <w:r w:rsidRPr="00BD39C4">
        <w:rPr>
          <w:lang w:val="en-US"/>
        </w:rPr>
        <w:t xml:space="preserve">If the finding of the previous step is not satisfactory, the student may submit a new request for </w:t>
      </w:r>
      <w:r w:rsidRPr="00BD39C4">
        <w:rPr>
          <w:sz w:val="24"/>
          <w:lang w:val="en-US"/>
        </w:rPr>
        <w:t>and</w:t>
      </w:r>
      <w:r w:rsidRPr="00BD39C4">
        <w:rPr>
          <w:lang w:val="en-US"/>
        </w:rPr>
        <w:t>,</w:t>
      </w:r>
      <w:r w:rsidRPr="00BD39C4">
        <w:rPr>
          <w:sz w:val="24"/>
          <w:lang w:val="en-US"/>
        </w:rPr>
        <w:t xml:space="preserve"> if required, a hearing of the student is held.</w:t>
      </w:r>
      <w:r w:rsidRPr="00BD39C4">
        <w:rPr>
          <w:lang w:val="en-US"/>
        </w:rPr>
        <w:t xml:space="preserve"> In this case, the decision is made by the Departmental Assembly as below:  </w:t>
      </w:r>
    </w:p>
    <w:p w:rsidR="0070216C" w:rsidRDefault="006557DB">
      <w:pPr>
        <w:numPr>
          <w:ilvl w:val="0"/>
          <w:numId w:val="2"/>
        </w:numPr>
        <w:spacing w:after="153"/>
        <w:ind w:hanging="245"/>
      </w:pPr>
      <w:proofErr w:type="spellStart"/>
      <w:r>
        <w:t>Eligible</w:t>
      </w:r>
      <w:proofErr w:type="spellEnd"/>
      <w:r>
        <w:t xml:space="preserve"> for </w:t>
      </w:r>
      <w:proofErr w:type="spellStart"/>
      <w:r>
        <w:t>review</w:t>
      </w:r>
      <w:proofErr w:type="spellEnd"/>
      <w:r>
        <w:t xml:space="preserve">  </w:t>
      </w:r>
    </w:p>
    <w:p w:rsidR="0070216C" w:rsidRDefault="006557DB">
      <w:pPr>
        <w:numPr>
          <w:ilvl w:val="0"/>
          <w:numId w:val="2"/>
        </w:numPr>
        <w:spacing w:after="220"/>
        <w:ind w:hanging="245"/>
      </w:pPr>
      <w:proofErr w:type="spellStart"/>
      <w:r>
        <w:t>Not</w:t>
      </w:r>
      <w:proofErr w:type="spellEnd"/>
      <w:r>
        <w:t xml:space="preserve"> </w:t>
      </w:r>
      <w:proofErr w:type="spellStart"/>
      <w:r>
        <w:t>eligible</w:t>
      </w:r>
      <w:proofErr w:type="spellEnd"/>
      <w:r>
        <w:t xml:space="preserve"> for </w:t>
      </w:r>
      <w:proofErr w:type="spellStart"/>
      <w:r>
        <w:t>review</w:t>
      </w:r>
      <w:proofErr w:type="spellEnd"/>
      <w:r>
        <w:t xml:space="preserve">  </w:t>
      </w:r>
    </w:p>
    <w:p w:rsidR="0070216C" w:rsidRDefault="003B3FD8">
      <w:pPr>
        <w:pStyle w:val="3"/>
        <w:ind w:left="9"/>
      </w:pPr>
      <w:bookmarkStart w:id="7" w:name="_Toc197975112"/>
      <w:r>
        <w:rPr>
          <w:lang w:val="en-US"/>
        </w:rPr>
        <w:t>1</w:t>
      </w:r>
      <w:r w:rsidR="006557DB">
        <w:t>.6</w:t>
      </w:r>
      <w:r w:rsidR="006557DB">
        <w:rPr>
          <w:rFonts w:ascii="Arial" w:eastAsia="Arial" w:hAnsi="Arial" w:cs="Arial"/>
        </w:rPr>
        <w:t xml:space="preserve"> </w:t>
      </w:r>
      <w:proofErr w:type="spellStart"/>
      <w:r w:rsidR="006557DB">
        <w:t>Step</w:t>
      </w:r>
      <w:proofErr w:type="spellEnd"/>
      <w:r w:rsidR="006557DB">
        <w:t xml:space="preserve"> 6. </w:t>
      </w:r>
      <w:proofErr w:type="spellStart"/>
      <w:r w:rsidR="006557DB">
        <w:t>Eligible</w:t>
      </w:r>
      <w:proofErr w:type="spellEnd"/>
      <w:r w:rsidR="006557DB">
        <w:t xml:space="preserve"> for </w:t>
      </w:r>
      <w:proofErr w:type="spellStart"/>
      <w:r w:rsidR="006557DB">
        <w:t>review</w:t>
      </w:r>
      <w:bookmarkEnd w:id="7"/>
      <w:proofErr w:type="spellEnd"/>
      <w:r w:rsidR="006557DB">
        <w:t xml:space="preserve">  </w:t>
      </w:r>
    </w:p>
    <w:p w:rsidR="0070216C" w:rsidRPr="00BD39C4" w:rsidRDefault="006557DB">
      <w:pPr>
        <w:spacing w:after="220" w:line="358" w:lineRule="auto"/>
        <w:ind w:left="-1" w:firstLine="720"/>
        <w:rPr>
          <w:lang w:val="en-US"/>
        </w:rPr>
      </w:pPr>
      <w:r w:rsidRPr="00BD39C4">
        <w:rPr>
          <w:lang w:val="en-US"/>
        </w:rPr>
        <w:t xml:space="preserve">The case will be referred to the Student Affairs Committee, where it will be further investigated. If the nature of the complaint or allegation is complex, the Student Affairs Committee may refer the case to the Institution's Ethics Committee (depending on the seriousness of the complaint/complaint).   </w:t>
      </w:r>
    </w:p>
    <w:p w:rsidR="0070216C" w:rsidRPr="00BD39C4" w:rsidRDefault="003B3FD8">
      <w:pPr>
        <w:pStyle w:val="3"/>
        <w:ind w:left="9"/>
        <w:rPr>
          <w:lang w:val="en-US"/>
        </w:rPr>
      </w:pPr>
      <w:bookmarkStart w:id="8" w:name="_Toc197975113"/>
      <w:r>
        <w:rPr>
          <w:lang w:val="en-US"/>
        </w:rPr>
        <w:t>1</w:t>
      </w:r>
      <w:r w:rsidR="006557DB" w:rsidRPr="00BD39C4">
        <w:rPr>
          <w:lang w:val="en-US"/>
        </w:rPr>
        <w:t>.7</w:t>
      </w:r>
      <w:r w:rsidR="006557DB" w:rsidRPr="00BD39C4">
        <w:rPr>
          <w:rFonts w:ascii="Arial" w:eastAsia="Arial" w:hAnsi="Arial" w:cs="Arial"/>
          <w:lang w:val="en-US"/>
        </w:rPr>
        <w:t xml:space="preserve"> </w:t>
      </w:r>
      <w:r w:rsidR="006557DB" w:rsidRPr="00BD39C4">
        <w:rPr>
          <w:lang w:val="en-US"/>
        </w:rPr>
        <w:t>Step 7. Issue Resolution/Resolution</w:t>
      </w:r>
      <w:bookmarkEnd w:id="8"/>
      <w:r w:rsidR="006557DB" w:rsidRPr="00BD39C4">
        <w:rPr>
          <w:lang w:val="en-US"/>
        </w:rPr>
        <w:t xml:space="preserve">  </w:t>
      </w:r>
    </w:p>
    <w:p w:rsidR="003B3FD8" w:rsidRDefault="006557DB">
      <w:pPr>
        <w:spacing w:after="60" w:line="411" w:lineRule="auto"/>
        <w:ind w:left="-1" w:right="219" w:firstLine="720"/>
        <w:rPr>
          <w:lang w:val="en-US"/>
        </w:rPr>
      </w:pPr>
      <w:r w:rsidRPr="00BD39C4">
        <w:rPr>
          <w:lang w:val="en-US"/>
        </w:rPr>
        <w:t xml:space="preserve">It </w:t>
      </w:r>
      <w:proofErr w:type="gramStart"/>
      <w:r w:rsidRPr="00BD39C4">
        <w:rPr>
          <w:lang w:val="en-US"/>
        </w:rPr>
        <w:t>can  be</w:t>
      </w:r>
      <w:proofErr w:type="gramEnd"/>
      <w:r w:rsidRPr="00BD39C4">
        <w:rPr>
          <w:lang w:val="en-US"/>
        </w:rPr>
        <w:t xml:space="preserve">  achieved  at  any  stage of  the  complaint handling  process.  </w:t>
      </w:r>
    </w:p>
    <w:p w:rsidR="003B3FD8" w:rsidRDefault="003B3FD8">
      <w:pPr>
        <w:spacing w:after="60" w:line="411" w:lineRule="auto"/>
        <w:ind w:left="-1" w:right="219" w:firstLine="720"/>
        <w:rPr>
          <w:lang w:val="en-US"/>
        </w:rPr>
      </w:pPr>
    </w:p>
    <w:p w:rsidR="003B3FD8" w:rsidRDefault="003B3FD8">
      <w:pPr>
        <w:spacing w:after="60" w:line="411" w:lineRule="auto"/>
        <w:ind w:left="-1" w:right="219" w:firstLine="720"/>
        <w:rPr>
          <w:lang w:val="en-US"/>
        </w:rPr>
      </w:pPr>
    </w:p>
    <w:p w:rsidR="003B3FD8" w:rsidRDefault="003B3FD8">
      <w:pPr>
        <w:spacing w:after="60" w:line="411" w:lineRule="auto"/>
        <w:ind w:left="-1" w:right="219" w:firstLine="720"/>
        <w:rPr>
          <w:lang w:val="en-US"/>
        </w:rPr>
      </w:pPr>
    </w:p>
    <w:p w:rsidR="003B3FD8" w:rsidRDefault="003B3FD8">
      <w:pPr>
        <w:spacing w:after="60" w:line="411" w:lineRule="auto"/>
        <w:ind w:left="-1" w:right="219" w:firstLine="720"/>
        <w:rPr>
          <w:lang w:val="en-US"/>
        </w:rPr>
      </w:pPr>
    </w:p>
    <w:p w:rsidR="0070216C" w:rsidRPr="00BD39C4" w:rsidRDefault="006557DB">
      <w:pPr>
        <w:spacing w:after="60" w:line="411" w:lineRule="auto"/>
        <w:ind w:left="-1" w:right="219" w:firstLine="720"/>
        <w:rPr>
          <w:lang w:val="en-US"/>
        </w:rPr>
      </w:pPr>
      <w:r w:rsidRPr="00BD39C4">
        <w:rPr>
          <w:b/>
          <w:lang w:val="en-US"/>
        </w:rPr>
        <w:lastRenderedPageBreak/>
        <w:t xml:space="preserve">COMPLAINT AND COMMENT FORM  </w:t>
      </w:r>
    </w:p>
    <w:p w:rsidR="0070216C" w:rsidRPr="00BD39C4" w:rsidRDefault="006557DB">
      <w:pPr>
        <w:tabs>
          <w:tab w:val="center" w:pos="2924"/>
        </w:tabs>
        <w:spacing w:after="13" w:line="259" w:lineRule="auto"/>
        <w:ind w:left="-5" w:firstLine="0"/>
        <w:jc w:val="left"/>
        <w:rPr>
          <w:lang w:val="en-US"/>
        </w:rPr>
      </w:pPr>
      <w:r w:rsidRPr="00BD39C4">
        <w:rPr>
          <w:b/>
          <w:i/>
          <w:lang w:val="en-US"/>
        </w:rPr>
        <w:t xml:space="preserve">To the Secretariat of the MSc </w:t>
      </w:r>
      <w:r w:rsidRPr="00BD39C4">
        <w:rPr>
          <w:b/>
          <w:i/>
          <w:lang w:val="en-US"/>
        </w:rPr>
        <w:tab/>
        <w:t xml:space="preserve">.    </w:t>
      </w:r>
      <w:r w:rsidRPr="00BD39C4">
        <w:rPr>
          <w:lang w:val="en-US"/>
        </w:rPr>
        <w:t xml:space="preserve"> </w:t>
      </w:r>
    </w:p>
    <w:p w:rsidR="0070216C" w:rsidRPr="00BD39C4" w:rsidRDefault="006557DB">
      <w:pPr>
        <w:spacing w:after="0" w:line="259" w:lineRule="auto"/>
        <w:ind w:left="14" w:firstLine="0"/>
        <w:jc w:val="left"/>
        <w:rPr>
          <w:lang w:val="en-US"/>
        </w:rPr>
      </w:pPr>
      <w:r w:rsidRPr="00BD39C4">
        <w:rPr>
          <w:lang w:val="en-US"/>
        </w:rPr>
        <w:t xml:space="preserve"> </w:t>
      </w:r>
    </w:p>
    <w:p w:rsidR="0070216C" w:rsidRPr="00BD39C4" w:rsidRDefault="006557DB">
      <w:pPr>
        <w:ind w:left="9"/>
        <w:rPr>
          <w:lang w:val="en-US"/>
        </w:rPr>
      </w:pPr>
      <w:r w:rsidRPr="00BD39C4">
        <w:rPr>
          <w:b/>
          <w:i/>
          <w:lang w:val="en-US"/>
        </w:rPr>
        <w:t>Note</w:t>
      </w:r>
      <w:r w:rsidRPr="00BD39C4">
        <w:rPr>
          <w:lang w:val="en-US"/>
        </w:rPr>
        <w:t xml:space="preserve">: The MSc of the University of Thessaly, in its effort to offer quality services to students, provides the opportunity to express any complaints and comments regarding the quality of the educational services provided and the general service of those dealing with the Department.  </w:t>
      </w:r>
    </w:p>
    <w:tbl>
      <w:tblPr>
        <w:tblStyle w:val="TableGrid"/>
        <w:tblW w:w="8260" w:type="dxa"/>
        <w:tblInd w:w="65" w:type="dxa"/>
        <w:tblCellMar>
          <w:top w:w="46" w:type="dxa"/>
          <w:left w:w="108" w:type="dxa"/>
          <w:right w:w="115" w:type="dxa"/>
        </w:tblCellMar>
        <w:tblLook w:val="04A0" w:firstRow="1" w:lastRow="0" w:firstColumn="1" w:lastColumn="0" w:noHBand="0" w:noVBand="1"/>
      </w:tblPr>
      <w:tblGrid>
        <w:gridCol w:w="2360"/>
        <w:gridCol w:w="5900"/>
      </w:tblGrid>
      <w:tr w:rsidR="0070216C">
        <w:trPr>
          <w:trHeight w:val="310"/>
        </w:trPr>
        <w:tc>
          <w:tcPr>
            <w:tcW w:w="236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0" w:firstLine="0"/>
              <w:jc w:val="left"/>
            </w:pPr>
            <w:r>
              <w:rPr>
                <w:b/>
              </w:rPr>
              <w:t xml:space="preserve">NAME: </w:t>
            </w:r>
          </w:p>
        </w:tc>
        <w:tc>
          <w:tcPr>
            <w:tcW w:w="590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57" w:firstLine="0"/>
              <w:jc w:val="center"/>
            </w:pPr>
            <w:r>
              <w:rPr>
                <w:b/>
              </w:rPr>
              <w:t xml:space="preserve"> </w:t>
            </w:r>
          </w:p>
        </w:tc>
      </w:tr>
      <w:tr w:rsidR="0070216C">
        <w:trPr>
          <w:trHeight w:val="310"/>
        </w:trPr>
        <w:tc>
          <w:tcPr>
            <w:tcW w:w="236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0" w:firstLine="0"/>
              <w:jc w:val="left"/>
            </w:pPr>
            <w:r>
              <w:rPr>
                <w:b/>
              </w:rPr>
              <w:t xml:space="preserve">COMM: </w:t>
            </w:r>
          </w:p>
        </w:tc>
        <w:tc>
          <w:tcPr>
            <w:tcW w:w="590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57" w:firstLine="0"/>
              <w:jc w:val="center"/>
            </w:pPr>
            <w:r>
              <w:rPr>
                <w:b/>
              </w:rPr>
              <w:t xml:space="preserve"> </w:t>
            </w:r>
          </w:p>
        </w:tc>
      </w:tr>
      <w:tr w:rsidR="0070216C">
        <w:trPr>
          <w:trHeight w:val="310"/>
        </w:trPr>
        <w:tc>
          <w:tcPr>
            <w:tcW w:w="236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0" w:firstLine="0"/>
              <w:jc w:val="left"/>
            </w:pPr>
            <w:r>
              <w:rPr>
                <w:b/>
              </w:rPr>
              <w:t xml:space="preserve">MOBILE PHONE.: </w:t>
            </w:r>
          </w:p>
        </w:tc>
        <w:tc>
          <w:tcPr>
            <w:tcW w:w="590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57" w:firstLine="0"/>
              <w:jc w:val="center"/>
            </w:pPr>
            <w:r>
              <w:rPr>
                <w:b/>
              </w:rPr>
              <w:t xml:space="preserve"> </w:t>
            </w:r>
          </w:p>
        </w:tc>
      </w:tr>
      <w:tr w:rsidR="0070216C">
        <w:trPr>
          <w:trHeight w:val="310"/>
        </w:trPr>
        <w:tc>
          <w:tcPr>
            <w:tcW w:w="236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0" w:firstLine="0"/>
              <w:jc w:val="left"/>
            </w:pPr>
            <w:r>
              <w:rPr>
                <w:b/>
              </w:rPr>
              <w:t xml:space="preserve">EMAIL: </w:t>
            </w:r>
          </w:p>
        </w:tc>
        <w:tc>
          <w:tcPr>
            <w:tcW w:w="5900" w:type="dxa"/>
            <w:tcBorders>
              <w:top w:val="single" w:sz="4" w:space="0" w:color="000000"/>
              <w:left w:val="single" w:sz="4" w:space="0" w:color="000000"/>
              <w:bottom w:val="single" w:sz="4" w:space="0" w:color="000000"/>
              <w:right w:val="single" w:sz="4" w:space="0" w:color="000000"/>
            </w:tcBorders>
          </w:tcPr>
          <w:p w:rsidR="0070216C" w:rsidRDefault="006557DB">
            <w:pPr>
              <w:spacing w:after="0" w:line="259" w:lineRule="auto"/>
              <w:ind w:left="57" w:firstLine="0"/>
              <w:jc w:val="center"/>
            </w:pPr>
            <w:r>
              <w:rPr>
                <w:b/>
              </w:rPr>
              <w:t xml:space="preserve"> </w:t>
            </w:r>
          </w:p>
        </w:tc>
      </w:tr>
    </w:tbl>
    <w:p w:rsidR="0070216C" w:rsidRDefault="006557DB">
      <w:pPr>
        <w:spacing w:after="9" w:line="259" w:lineRule="auto"/>
        <w:ind w:left="155" w:firstLine="0"/>
        <w:jc w:val="center"/>
      </w:pPr>
      <w:r>
        <w:rPr>
          <w:b/>
        </w:rPr>
        <w:t xml:space="preserve"> </w:t>
      </w:r>
      <w:r>
        <w:t xml:space="preserve"> </w:t>
      </w:r>
    </w:p>
    <w:p w:rsidR="0070216C" w:rsidRPr="00BD39C4" w:rsidRDefault="006557DB">
      <w:pPr>
        <w:spacing w:after="239" w:line="253" w:lineRule="auto"/>
        <w:ind w:left="9"/>
        <w:rPr>
          <w:lang w:val="en-US"/>
        </w:rPr>
      </w:pPr>
      <w:r w:rsidRPr="00BD39C4">
        <w:rPr>
          <w:b/>
          <w:lang w:val="en-US"/>
        </w:rPr>
        <w:t xml:space="preserve">Please state briefly and accurately the problem you have encountered or your complaint about the services offered by the Department (educational, administrative or other), providing sufficient information about the issue and the reasons that led you to this step (if necessary, use a separate additional page). </w:t>
      </w:r>
      <w:r w:rsidRPr="00BD39C4">
        <w:rPr>
          <w:lang w:val="en-US"/>
        </w:rPr>
        <w:t xml:space="preserve"> </w:t>
      </w:r>
    </w:p>
    <w:p w:rsidR="0070216C" w:rsidRPr="00BD39C4" w:rsidRDefault="006557DB">
      <w:pPr>
        <w:spacing w:after="6" w:line="253" w:lineRule="auto"/>
        <w:ind w:left="9"/>
        <w:rPr>
          <w:lang w:val="en-US"/>
        </w:rPr>
      </w:pPr>
      <w:r w:rsidRPr="00BD39C4">
        <w:rPr>
          <w:b/>
          <w:lang w:val="en-US"/>
        </w:rPr>
        <w:t xml:space="preserve">COMPLAINTS AND COMMENTS ON THE EDUCATIONAL PROCESS AND OTHER SERVICES: </w:t>
      </w:r>
      <w:r w:rsidRPr="00BD39C4">
        <w:rPr>
          <w:lang w:val="en-US"/>
        </w:rPr>
        <w:t xml:space="preserve"> </w:t>
      </w:r>
    </w:p>
    <w:tbl>
      <w:tblPr>
        <w:tblStyle w:val="TableGrid"/>
        <w:tblW w:w="8531" w:type="dxa"/>
        <w:tblInd w:w="132" w:type="dxa"/>
        <w:tblCellMar>
          <w:top w:w="91" w:type="dxa"/>
          <w:left w:w="108" w:type="dxa"/>
          <w:right w:w="115" w:type="dxa"/>
        </w:tblCellMar>
        <w:tblLook w:val="04A0" w:firstRow="1" w:lastRow="0" w:firstColumn="1" w:lastColumn="0" w:noHBand="0" w:noVBand="1"/>
      </w:tblPr>
      <w:tblGrid>
        <w:gridCol w:w="8531"/>
      </w:tblGrid>
      <w:tr w:rsidR="0070216C" w:rsidRPr="00654ACE">
        <w:trPr>
          <w:trHeight w:val="3217"/>
        </w:trPr>
        <w:tc>
          <w:tcPr>
            <w:tcW w:w="8531" w:type="dxa"/>
            <w:tcBorders>
              <w:top w:val="single" w:sz="4" w:space="0" w:color="000000"/>
              <w:left w:val="single" w:sz="4" w:space="0" w:color="000000"/>
              <w:bottom w:val="single" w:sz="4" w:space="0" w:color="000000"/>
              <w:right w:val="single" w:sz="4" w:space="0" w:color="000000"/>
            </w:tcBorders>
          </w:tcPr>
          <w:p w:rsidR="0070216C" w:rsidRPr="00BD39C4" w:rsidRDefault="006557DB">
            <w:pPr>
              <w:spacing w:after="160" w:line="259" w:lineRule="auto"/>
              <w:ind w:left="0" w:firstLine="0"/>
              <w:jc w:val="left"/>
              <w:rPr>
                <w:lang w:val="en-US"/>
              </w:rPr>
            </w:pPr>
            <w:r w:rsidRPr="00BD39C4">
              <w:rPr>
                <w:b/>
                <w:lang w:val="en-US"/>
              </w:rPr>
              <w:t xml:space="preserve"> </w:t>
            </w:r>
            <w:r w:rsidRPr="00BD39C4">
              <w:rPr>
                <w:lang w:val="en-US"/>
              </w:rPr>
              <w:t xml:space="preserve"> </w:t>
            </w:r>
          </w:p>
          <w:p w:rsidR="0070216C" w:rsidRPr="00BD39C4" w:rsidRDefault="006557DB">
            <w:pPr>
              <w:spacing w:after="156" w:line="259" w:lineRule="auto"/>
              <w:ind w:left="0" w:firstLine="0"/>
              <w:jc w:val="left"/>
              <w:rPr>
                <w:lang w:val="en-US"/>
              </w:rPr>
            </w:pPr>
            <w:r w:rsidRPr="00BD39C4">
              <w:rPr>
                <w:b/>
                <w:lang w:val="en-US"/>
              </w:rPr>
              <w:t xml:space="preserve"> </w:t>
            </w:r>
            <w:r w:rsidRPr="00BD39C4">
              <w:rPr>
                <w:lang w:val="en-US"/>
              </w:rPr>
              <w:t xml:space="preserve"> </w:t>
            </w:r>
          </w:p>
          <w:p w:rsidR="0070216C" w:rsidRPr="00BD39C4" w:rsidRDefault="006557DB">
            <w:pPr>
              <w:spacing w:after="160" w:line="259" w:lineRule="auto"/>
              <w:ind w:left="0" w:firstLine="0"/>
              <w:jc w:val="left"/>
              <w:rPr>
                <w:lang w:val="en-US"/>
              </w:rPr>
            </w:pPr>
            <w:r w:rsidRPr="00BD39C4">
              <w:rPr>
                <w:b/>
                <w:lang w:val="en-US"/>
              </w:rPr>
              <w:t xml:space="preserve"> </w:t>
            </w:r>
            <w:r w:rsidRPr="00BD39C4">
              <w:rPr>
                <w:lang w:val="en-US"/>
              </w:rPr>
              <w:t xml:space="preserve"> </w:t>
            </w:r>
          </w:p>
          <w:p w:rsidR="0070216C" w:rsidRPr="00BD39C4" w:rsidRDefault="006557DB">
            <w:pPr>
              <w:spacing w:after="155" w:line="259" w:lineRule="auto"/>
              <w:ind w:left="0" w:firstLine="0"/>
              <w:jc w:val="left"/>
              <w:rPr>
                <w:lang w:val="en-US"/>
              </w:rPr>
            </w:pPr>
            <w:r w:rsidRPr="00BD39C4">
              <w:rPr>
                <w:b/>
                <w:lang w:val="en-US"/>
              </w:rPr>
              <w:t xml:space="preserve"> </w:t>
            </w:r>
            <w:r w:rsidRPr="00BD39C4">
              <w:rPr>
                <w:lang w:val="en-US"/>
              </w:rPr>
              <w:t xml:space="preserve"> </w:t>
            </w:r>
          </w:p>
          <w:p w:rsidR="0070216C" w:rsidRPr="00BD39C4" w:rsidRDefault="006557DB">
            <w:pPr>
              <w:spacing w:after="158" w:line="259" w:lineRule="auto"/>
              <w:ind w:left="0" w:firstLine="0"/>
              <w:jc w:val="left"/>
              <w:rPr>
                <w:lang w:val="en-US"/>
              </w:rPr>
            </w:pPr>
            <w:r w:rsidRPr="00BD39C4">
              <w:rPr>
                <w:b/>
                <w:lang w:val="en-US"/>
              </w:rPr>
              <w:t xml:space="preserve"> </w:t>
            </w:r>
            <w:r w:rsidRPr="00BD39C4">
              <w:rPr>
                <w:lang w:val="en-US"/>
              </w:rPr>
              <w:t xml:space="preserve"> </w:t>
            </w:r>
          </w:p>
          <w:p w:rsidR="0070216C" w:rsidRPr="00BD39C4" w:rsidRDefault="006557DB">
            <w:pPr>
              <w:spacing w:after="160" w:line="259" w:lineRule="auto"/>
              <w:ind w:left="0" w:firstLine="0"/>
              <w:jc w:val="left"/>
              <w:rPr>
                <w:lang w:val="en-US"/>
              </w:rPr>
            </w:pPr>
            <w:r w:rsidRPr="00BD39C4">
              <w:rPr>
                <w:b/>
                <w:lang w:val="en-US"/>
              </w:rPr>
              <w:t xml:space="preserve"> </w:t>
            </w:r>
            <w:r w:rsidRPr="00BD39C4">
              <w:rPr>
                <w:lang w:val="en-US"/>
              </w:rPr>
              <w:t xml:space="preserve"> </w:t>
            </w:r>
          </w:p>
          <w:p w:rsidR="0070216C" w:rsidRPr="00BD39C4" w:rsidRDefault="006557DB">
            <w:pPr>
              <w:spacing w:after="0" w:line="259" w:lineRule="auto"/>
              <w:ind w:left="0" w:firstLine="0"/>
              <w:jc w:val="left"/>
              <w:rPr>
                <w:lang w:val="en-US"/>
              </w:rPr>
            </w:pPr>
            <w:r w:rsidRPr="00BD39C4">
              <w:rPr>
                <w:b/>
                <w:lang w:val="en-US"/>
              </w:rPr>
              <w:t xml:space="preserve"> </w:t>
            </w:r>
            <w:r w:rsidRPr="00BD39C4">
              <w:rPr>
                <w:lang w:val="en-US"/>
              </w:rPr>
              <w:t xml:space="preserve"> </w:t>
            </w:r>
          </w:p>
        </w:tc>
      </w:tr>
    </w:tbl>
    <w:p w:rsidR="0070216C" w:rsidRPr="00BD39C4" w:rsidRDefault="006557DB">
      <w:pPr>
        <w:spacing w:after="335" w:line="259" w:lineRule="auto"/>
        <w:ind w:left="14" w:firstLine="0"/>
        <w:jc w:val="left"/>
        <w:rPr>
          <w:lang w:val="en-US"/>
        </w:rPr>
      </w:pPr>
      <w:r w:rsidRPr="00BD39C4">
        <w:rPr>
          <w:lang w:val="en-US"/>
        </w:rPr>
        <w:t xml:space="preserve">  </w:t>
      </w:r>
    </w:p>
    <w:p w:rsidR="0070216C" w:rsidRPr="00BD39C4" w:rsidRDefault="006557DB">
      <w:pPr>
        <w:spacing w:after="73" w:line="335" w:lineRule="auto"/>
        <w:ind w:left="9"/>
        <w:rPr>
          <w:lang w:val="en-US"/>
        </w:rPr>
      </w:pPr>
      <w:r w:rsidRPr="00BD39C4">
        <w:rPr>
          <w:sz w:val="32"/>
          <w:lang w:val="en-US"/>
        </w:rPr>
        <w:t xml:space="preserve">□ </w:t>
      </w:r>
      <w:r w:rsidRPr="00BD39C4">
        <w:rPr>
          <w:lang w:val="en-US"/>
        </w:rPr>
        <w:t xml:space="preserve">I accept the potential use of my personal data for a purpose that serves the management of my present complaint.  </w:t>
      </w:r>
    </w:p>
    <w:p w:rsidR="0070216C" w:rsidRPr="00BD39C4" w:rsidRDefault="006557DB">
      <w:pPr>
        <w:spacing w:after="31" w:line="259" w:lineRule="auto"/>
        <w:ind w:left="14" w:firstLine="0"/>
        <w:jc w:val="left"/>
        <w:rPr>
          <w:lang w:val="en-US"/>
        </w:rPr>
      </w:pPr>
      <w:r w:rsidRPr="00BD39C4">
        <w:rPr>
          <w:lang w:val="en-US"/>
        </w:rPr>
        <w:t xml:space="preserve">  </w:t>
      </w:r>
    </w:p>
    <w:p w:rsidR="0070216C" w:rsidRDefault="006557DB">
      <w:pPr>
        <w:tabs>
          <w:tab w:val="center" w:pos="2895"/>
        </w:tabs>
        <w:spacing w:after="210"/>
        <w:ind w:left="-1" w:firstLine="0"/>
        <w:jc w:val="left"/>
      </w:pPr>
      <w:proofErr w:type="spellStart"/>
      <w:r>
        <w:t>Larissa</w:t>
      </w:r>
      <w:proofErr w:type="spellEnd"/>
      <w:r>
        <w:t xml:space="preserve">,  ....../......./...........      </w:t>
      </w:r>
      <w:r>
        <w:tab/>
        <w:t xml:space="preserve">  </w:t>
      </w:r>
    </w:p>
    <w:p w:rsidR="0070216C" w:rsidRDefault="006557DB">
      <w:pPr>
        <w:spacing w:after="215" w:line="259" w:lineRule="auto"/>
        <w:ind w:left="14" w:firstLine="0"/>
        <w:jc w:val="left"/>
      </w:pPr>
      <w:r>
        <w:t xml:space="preserve"> </w:t>
      </w:r>
    </w:p>
    <w:p w:rsidR="0070216C" w:rsidRDefault="006557DB">
      <w:pPr>
        <w:spacing w:after="19" w:line="259" w:lineRule="auto"/>
        <w:ind w:left="14" w:firstLine="0"/>
        <w:jc w:val="left"/>
      </w:pPr>
      <w:r>
        <w:rPr>
          <w:b/>
        </w:rPr>
        <w:t xml:space="preserve"> </w:t>
      </w:r>
    </w:p>
    <w:p w:rsidR="0070216C" w:rsidRDefault="006557DB">
      <w:pPr>
        <w:spacing w:after="129" w:line="259" w:lineRule="auto"/>
        <w:ind w:left="14" w:firstLine="0"/>
        <w:jc w:val="left"/>
      </w:pPr>
      <w:r>
        <w:rPr>
          <w:b/>
        </w:rPr>
        <w:t xml:space="preserve"> </w:t>
      </w:r>
    </w:p>
    <w:p w:rsidR="0070216C" w:rsidRDefault="006557DB">
      <w:pPr>
        <w:spacing w:after="218" w:line="259" w:lineRule="auto"/>
        <w:ind w:left="14" w:firstLine="0"/>
        <w:jc w:val="left"/>
      </w:pPr>
      <w:r>
        <w:t xml:space="preserve"> </w:t>
      </w:r>
      <w:r>
        <w:tab/>
        <w:t xml:space="preserve">  </w:t>
      </w:r>
      <w:r>
        <w:tab/>
        <w:t xml:space="preserve">  </w:t>
      </w:r>
      <w:r>
        <w:tab/>
        <w:t xml:space="preserve">  </w:t>
      </w:r>
    </w:p>
    <w:p w:rsidR="0070216C" w:rsidRDefault="006557DB">
      <w:pPr>
        <w:spacing w:after="215" w:line="259" w:lineRule="auto"/>
        <w:ind w:left="14" w:firstLine="0"/>
        <w:jc w:val="left"/>
      </w:pPr>
      <w:r>
        <w:t xml:space="preserve"> </w:t>
      </w:r>
    </w:p>
    <w:p w:rsidR="0070216C" w:rsidRDefault="006557DB" w:rsidP="003B3FD8">
      <w:pPr>
        <w:spacing w:after="19" w:line="259" w:lineRule="auto"/>
        <w:ind w:left="14" w:firstLine="0"/>
        <w:jc w:val="left"/>
      </w:pPr>
      <w:r>
        <w:rPr>
          <w:b/>
        </w:rPr>
        <w:t xml:space="preserve"> </w:t>
      </w:r>
    </w:p>
    <w:sectPr w:rsidR="0070216C" w:rsidSect="00D735A7">
      <w:footerReference w:type="even" r:id="rId9"/>
      <w:footerReference w:type="default" r:id="rId10"/>
      <w:footerReference w:type="first" r:id="rId11"/>
      <w:pgSz w:w="11906" w:h="16838"/>
      <w:pgMar w:top="1135" w:right="1790" w:bottom="1444"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08C" w:rsidRDefault="00D8608C">
      <w:pPr>
        <w:spacing w:after="0" w:line="240" w:lineRule="auto"/>
      </w:pPr>
      <w:r>
        <w:separator/>
      </w:r>
    </w:p>
  </w:endnote>
  <w:endnote w:type="continuationSeparator" w:id="0">
    <w:p w:rsidR="00D8608C" w:rsidRDefault="00D8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6C" w:rsidRDefault="006557DB">
    <w:pPr>
      <w:spacing w:after="0" w:line="259" w:lineRule="auto"/>
      <w:ind w:left="0" w:right="2"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color w:val="414751"/>
        <w:sz w:val="20"/>
      </w:rPr>
      <w:t>2</w:t>
    </w:r>
    <w:r>
      <w:rPr>
        <w:rFonts w:ascii="Century Schoolbook" w:eastAsia="Century Schoolbook" w:hAnsi="Century Schoolbook" w:cs="Century Schoolbook"/>
        <w:color w:val="414751"/>
        <w:sz w:val="20"/>
      </w:rPr>
      <w:fldChar w:fldCharType="end"/>
    </w:r>
    <w:r>
      <w:rPr>
        <w:rFonts w:ascii="Century Schoolbook" w:eastAsia="Century Schoolbook" w:hAnsi="Century Schoolbook" w:cs="Century Schoolbook"/>
        <w:color w:val="414751"/>
        <w:sz w:val="20"/>
      </w:rPr>
      <w:t xml:space="preserve"> </w:t>
    </w:r>
  </w:p>
  <w:p w:rsidR="0070216C" w:rsidRDefault="006557DB">
    <w:pPr>
      <w:spacing w:after="0" w:line="259" w:lineRule="auto"/>
      <w:ind w:left="14" w:firstLine="0"/>
      <w:jc w:val="left"/>
    </w:pPr>
    <w:r>
      <w:rPr>
        <w:rFonts w:ascii="Century Schoolbook" w:eastAsia="Century Schoolbook" w:hAnsi="Century Schoolbook" w:cs="Century Schoolbook"/>
        <w:color w:val="414751"/>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6C" w:rsidRDefault="006557DB">
    <w:pPr>
      <w:spacing w:after="0" w:line="259" w:lineRule="auto"/>
      <w:ind w:left="0" w:right="2" w:firstLine="0"/>
      <w:jc w:val="right"/>
    </w:pPr>
    <w:r>
      <w:fldChar w:fldCharType="begin"/>
    </w:r>
    <w:r>
      <w:instrText xml:space="preserve"> PAGE   \* MERGEFORMAT </w:instrText>
    </w:r>
    <w:r>
      <w:fldChar w:fldCharType="separate"/>
    </w:r>
    <w:r w:rsidR="00093962" w:rsidRPr="00093962">
      <w:rPr>
        <w:rFonts w:ascii="Century Schoolbook" w:eastAsia="Century Schoolbook" w:hAnsi="Century Schoolbook" w:cs="Century Schoolbook"/>
        <w:noProof/>
        <w:color w:val="414751"/>
        <w:sz w:val="20"/>
      </w:rPr>
      <w:t>5</w:t>
    </w:r>
    <w:r>
      <w:rPr>
        <w:rFonts w:ascii="Century Schoolbook" w:eastAsia="Century Schoolbook" w:hAnsi="Century Schoolbook" w:cs="Century Schoolbook"/>
        <w:color w:val="414751"/>
        <w:sz w:val="20"/>
      </w:rPr>
      <w:fldChar w:fldCharType="end"/>
    </w:r>
    <w:r>
      <w:rPr>
        <w:rFonts w:ascii="Century Schoolbook" w:eastAsia="Century Schoolbook" w:hAnsi="Century Schoolbook" w:cs="Century Schoolbook"/>
        <w:color w:val="414751"/>
        <w:sz w:val="20"/>
      </w:rPr>
      <w:t xml:space="preserve"> </w:t>
    </w:r>
  </w:p>
  <w:p w:rsidR="0070216C" w:rsidRDefault="006557DB">
    <w:pPr>
      <w:spacing w:after="0" w:line="259" w:lineRule="auto"/>
      <w:ind w:left="14" w:firstLine="0"/>
      <w:jc w:val="left"/>
    </w:pPr>
    <w:r>
      <w:rPr>
        <w:rFonts w:ascii="Century Schoolbook" w:eastAsia="Century Schoolbook" w:hAnsi="Century Schoolbook" w:cs="Century Schoolbook"/>
        <w:color w:val="414751"/>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6C" w:rsidRDefault="007021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08C" w:rsidRDefault="00D8608C">
      <w:pPr>
        <w:spacing w:after="0" w:line="240" w:lineRule="auto"/>
      </w:pPr>
      <w:r>
        <w:separator/>
      </w:r>
    </w:p>
  </w:footnote>
  <w:footnote w:type="continuationSeparator" w:id="0">
    <w:p w:rsidR="00D8608C" w:rsidRDefault="00D8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F05CF"/>
    <w:multiLevelType w:val="hybridMultilevel"/>
    <w:tmpl w:val="EA381AAA"/>
    <w:lvl w:ilvl="0" w:tplc="2AB0238A">
      <w:start w:val="1"/>
      <w:numFmt w:val="bullet"/>
      <w:lvlText w:val="-"/>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0D188">
      <w:start w:val="1"/>
      <w:numFmt w:val="bullet"/>
      <w:lvlText w:val="o"/>
      <w:lvlJc w:val="left"/>
      <w:pPr>
        <w:ind w:left="1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FEB74A">
      <w:start w:val="1"/>
      <w:numFmt w:val="bullet"/>
      <w:lvlText w:val="▪"/>
      <w:lvlJc w:val="left"/>
      <w:pPr>
        <w:ind w:left="2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E6E4E">
      <w:start w:val="1"/>
      <w:numFmt w:val="bullet"/>
      <w:lvlText w:val="•"/>
      <w:lvlJc w:val="left"/>
      <w:pPr>
        <w:ind w:left="3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EE6302">
      <w:start w:val="1"/>
      <w:numFmt w:val="bullet"/>
      <w:lvlText w:val="o"/>
      <w:lvlJc w:val="left"/>
      <w:pPr>
        <w:ind w:left="3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E85778">
      <w:start w:val="1"/>
      <w:numFmt w:val="bullet"/>
      <w:lvlText w:val="▪"/>
      <w:lvlJc w:val="left"/>
      <w:pPr>
        <w:ind w:left="4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E736E">
      <w:start w:val="1"/>
      <w:numFmt w:val="bullet"/>
      <w:lvlText w:val="•"/>
      <w:lvlJc w:val="left"/>
      <w:pPr>
        <w:ind w:left="5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D63248">
      <w:start w:val="1"/>
      <w:numFmt w:val="bullet"/>
      <w:lvlText w:val="o"/>
      <w:lvlJc w:val="left"/>
      <w:pPr>
        <w:ind w:left="6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44125C">
      <w:start w:val="1"/>
      <w:numFmt w:val="bullet"/>
      <w:lvlText w:val="▪"/>
      <w:lvlJc w:val="left"/>
      <w:pPr>
        <w:ind w:left="6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19081C"/>
    <w:multiLevelType w:val="hybridMultilevel"/>
    <w:tmpl w:val="AF46A7DE"/>
    <w:lvl w:ilvl="0" w:tplc="618C9B60">
      <w:start w:val="1"/>
      <w:numFmt w:val="bullet"/>
      <w:lvlText w:val="-"/>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B4ED6E">
      <w:start w:val="1"/>
      <w:numFmt w:val="bullet"/>
      <w:lvlText w:val="o"/>
      <w:lvlJc w:val="left"/>
      <w:pPr>
        <w:ind w:left="1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DAC3A8">
      <w:start w:val="1"/>
      <w:numFmt w:val="bullet"/>
      <w:lvlText w:val="▪"/>
      <w:lvlJc w:val="left"/>
      <w:pPr>
        <w:ind w:left="2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4D7AE">
      <w:start w:val="1"/>
      <w:numFmt w:val="bullet"/>
      <w:lvlText w:val="•"/>
      <w:lvlJc w:val="left"/>
      <w:pPr>
        <w:ind w:left="3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F8849C">
      <w:start w:val="1"/>
      <w:numFmt w:val="bullet"/>
      <w:lvlText w:val="o"/>
      <w:lvlJc w:val="left"/>
      <w:pPr>
        <w:ind w:left="3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0E274E">
      <w:start w:val="1"/>
      <w:numFmt w:val="bullet"/>
      <w:lvlText w:val="▪"/>
      <w:lvlJc w:val="left"/>
      <w:pPr>
        <w:ind w:left="4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004C2">
      <w:start w:val="1"/>
      <w:numFmt w:val="bullet"/>
      <w:lvlText w:val="•"/>
      <w:lvlJc w:val="left"/>
      <w:pPr>
        <w:ind w:left="5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8C0C0">
      <w:start w:val="1"/>
      <w:numFmt w:val="bullet"/>
      <w:lvlText w:val="o"/>
      <w:lvlJc w:val="left"/>
      <w:pPr>
        <w:ind w:left="6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2E66D0">
      <w:start w:val="1"/>
      <w:numFmt w:val="bullet"/>
      <w:lvlText w:val="▪"/>
      <w:lvlJc w:val="left"/>
      <w:pPr>
        <w:ind w:left="6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6C"/>
    <w:rsid w:val="0006175E"/>
    <w:rsid w:val="00093962"/>
    <w:rsid w:val="001168AA"/>
    <w:rsid w:val="00136753"/>
    <w:rsid w:val="002A3D2C"/>
    <w:rsid w:val="002D3490"/>
    <w:rsid w:val="003502F5"/>
    <w:rsid w:val="003B3FD8"/>
    <w:rsid w:val="004A131E"/>
    <w:rsid w:val="004A3440"/>
    <w:rsid w:val="004E1C68"/>
    <w:rsid w:val="005449AF"/>
    <w:rsid w:val="005D16D6"/>
    <w:rsid w:val="00654ACE"/>
    <w:rsid w:val="006557DB"/>
    <w:rsid w:val="00663CC0"/>
    <w:rsid w:val="0070216C"/>
    <w:rsid w:val="007310E2"/>
    <w:rsid w:val="00734B4D"/>
    <w:rsid w:val="0093116B"/>
    <w:rsid w:val="00A4065C"/>
    <w:rsid w:val="00B137E3"/>
    <w:rsid w:val="00BD39C4"/>
    <w:rsid w:val="00CA2B49"/>
    <w:rsid w:val="00D735A7"/>
    <w:rsid w:val="00D8608C"/>
    <w:rsid w:val="00E474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4E1E"/>
  <w15:docId w15:val="{A6949241-541A-449C-9F3B-86F0DD37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9" w:line="267" w:lineRule="auto"/>
      <w:ind w:left="224"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0"/>
      <w:ind w:left="9"/>
      <w:jc w:val="center"/>
      <w:outlineLvl w:val="0"/>
    </w:pPr>
    <w:rPr>
      <w:rFonts w:ascii="Calibri" w:eastAsia="Calibri" w:hAnsi="Calibri" w:cs="Calibri"/>
      <w:b/>
      <w:color w:val="000000"/>
      <w:sz w:val="36"/>
    </w:rPr>
  </w:style>
  <w:style w:type="paragraph" w:styleId="2">
    <w:name w:val="heading 2"/>
    <w:next w:val="a"/>
    <w:link w:val="2Char"/>
    <w:uiPriority w:val="9"/>
    <w:unhideWhenUsed/>
    <w:qFormat/>
    <w:pPr>
      <w:keepNext/>
      <w:keepLines/>
      <w:spacing w:after="82"/>
      <w:ind w:left="24" w:hanging="10"/>
      <w:outlineLvl w:val="1"/>
    </w:pPr>
    <w:rPr>
      <w:rFonts w:ascii="Calibri" w:eastAsia="Calibri" w:hAnsi="Calibri" w:cs="Calibri"/>
      <w:b/>
      <w:color w:val="365F91"/>
      <w:sz w:val="26"/>
    </w:rPr>
  </w:style>
  <w:style w:type="paragraph" w:styleId="3">
    <w:name w:val="heading 3"/>
    <w:next w:val="a"/>
    <w:link w:val="3Char"/>
    <w:uiPriority w:val="9"/>
    <w:unhideWhenUsed/>
    <w:qFormat/>
    <w:pPr>
      <w:keepNext/>
      <w:keepLines/>
      <w:spacing w:after="75" w:line="266" w:lineRule="auto"/>
      <w:ind w:left="1071" w:hanging="10"/>
      <w:outlineLvl w:val="2"/>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36"/>
    </w:rPr>
  </w:style>
  <w:style w:type="character" w:customStyle="1" w:styleId="2Char">
    <w:name w:val="Επικεφαλίδα 2 Char"/>
    <w:link w:val="2"/>
    <w:rPr>
      <w:rFonts w:ascii="Calibri" w:eastAsia="Calibri" w:hAnsi="Calibri" w:cs="Calibri"/>
      <w:b/>
      <w:color w:val="365F91"/>
      <w:sz w:val="26"/>
    </w:rPr>
  </w:style>
  <w:style w:type="character" w:customStyle="1" w:styleId="3Char">
    <w:name w:val="Επικεφαλίδα 3 Char"/>
    <w:link w:val="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093962"/>
    <w:pPr>
      <w:spacing w:before="240"/>
      <w:ind w:left="0"/>
      <w:jc w:val="left"/>
      <w:outlineLvl w:val="9"/>
    </w:pPr>
    <w:rPr>
      <w:rFonts w:asciiTheme="majorHAnsi" w:eastAsiaTheme="majorEastAsia" w:hAnsiTheme="majorHAnsi" w:cstheme="majorBidi"/>
      <w:b w:val="0"/>
      <w:color w:val="2E74B5" w:themeColor="accent1" w:themeShade="BF"/>
      <w:sz w:val="32"/>
      <w:szCs w:val="32"/>
    </w:rPr>
  </w:style>
  <w:style w:type="paragraph" w:styleId="20">
    <w:name w:val="toc 2"/>
    <w:basedOn w:val="a"/>
    <w:next w:val="a"/>
    <w:autoRedefine/>
    <w:uiPriority w:val="39"/>
    <w:unhideWhenUsed/>
    <w:rsid w:val="00093962"/>
    <w:pPr>
      <w:spacing w:after="100"/>
      <w:ind w:left="220"/>
    </w:pPr>
  </w:style>
  <w:style w:type="paragraph" w:styleId="30">
    <w:name w:val="toc 3"/>
    <w:basedOn w:val="a"/>
    <w:next w:val="a"/>
    <w:autoRedefine/>
    <w:uiPriority w:val="39"/>
    <w:unhideWhenUsed/>
    <w:rsid w:val="00093962"/>
    <w:pPr>
      <w:spacing w:after="100"/>
      <w:ind w:left="440"/>
    </w:pPr>
  </w:style>
  <w:style w:type="character" w:styleId="-">
    <w:name w:val="Hyperlink"/>
    <w:basedOn w:val="a0"/>
    <w:uiPriority w:val="99"/>
    <w:unhideWhenUsed/>
    <w:rsid w:val="00093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97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E1B0-D316-4BE8-A404-5084C2FE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1008</Words>
  <Characters>5446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ΚΑΝΟΝΙΣΜΟΣ ΔΙΑΧΕΙΡΙΣΗΣ ΠΑΡΑΠΟΝΩΝ ΚΑΙ ΕΝΣΤΑΣΕΩΝ ΦΟΙΤΗΤΩΝ</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ΔΙΑΧΕΙΡΙΣΗΣ ΠΑΡΑΠΟΝΩΝ ΚΑΙ ΕΝΣΤΑΣΕΩΝ ΦΟΙΤΗΤΩΝ</dc:title>
  <dc:subject/>
  <dc:creator>sdo</dc:creator>
  <cp:keywords/>
  <cp:lastModifiedBy>argyg</cp:lastModifiedBy>
  <cp:revision>4</cp:revision>
  <dcterms:created xsi:type="dcterms:W3CDTF">2025-05-12T17:44:00Z</dcterms:created>
  <dcterms:modified xsi:type="dcterms:W3CDTF">2025-05-12T17:44:00Z</dcterms:modified>
</cp:coreProperties>
</file>